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3985"/>
      </w:tblGrid>
      <w:tr w:rsidR="00323F82" w:rsidRPr="009A7AEF" w14:paraId="3AF65759" w14:textId="77777777" w:rsidTr="004A1079">
        <w:trPr>
          <w:cantSplit/>
          <w:trHeight w:val="522"/>
        </w:trPr>
        <w:tc>
          <w:tcPr>
            <w:tcW w:w="8504" w:type="dxa"/>
            <w:gridSpan w:val="2"/>
            <w:tcBorders>
              <w:bottom w:val="single" w:sz="12" w:space="0" w:color="004D73"/>
            </w:tcBorders>
            <w:vAlign w:val="bottom"/>
          </w:tcPr>
          <w:p w14:paraId="2979A687" w14:textId="7F3CD169" w:rsidR="00323F82" w:rsidRPr="009A7AEF" w:rsidRDefault="00323F82" w:rsidP="004A1079">
            <w:pPr>
              <w:pStyle w:val="Textindependent"/>
              <w:jc w:val="left"/>
              <w:rPr>
                <w:rFonts w:ascii="Helvetica" w:hAnsi="Helvetica"/>
                <w:sz w:val="20"/>
              </w:rPr>
            </w:pPr>
            <w:r w:rsidRPr="008259D4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Tesi doctoral</w:t>
            </w:r>
          </w:p>
        </w:tc>
      </w:tr>
      <w:tr w:rsidR="00323F82" w:rsidRPr="009A7AEF" w14:paraId="65FDCF74" w14:textId="77777777" w:rsidTr="004A1079">
        <w:trPr>
          <w:cantSplit/>
        </w:trPr>
        <w:tc>
          <w:tcPr>
            <w:tcW w:w="8504" w:type="dxa"/>
            <w:gridSpan w:val="2"/>
            <w:tcBorders>
              <w:top w:val="single" w:sz="12" w:space="0" w:color="004D73"/>
            </w:tcBorders>
          </w:tcPr>
          <w:p w14:paraId="1781B4B2" w14:textId="77777777" w:rsidR="00323F82" w:rsidRPr="001149FC" w:rsidRDefault="00323F82" w:rsidP="004A10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Títol: </w:t>
            </w: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Una visió històrica com a eina </w:t>
            </w:r>
            <w:proofErr w:type="spellStart"/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projectual</w:t>
            </w:r>
            <w:proofErr w:type="spellEnd"/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: el cas de Morella</w:t>
            </w:r>
          </w:p>
        </w:tc>
      </w:tr>
      <w:tr w:rsidR="00323F82" w:rsidRPr="009A7AEF" w14:paraId="5A4696A1" w14:textId="77777777" w:rsidTr="004A1079">
        <w:trPr>
          <w:cantSplit/>
        </w:trPr>
        <w:tc>
          <w:tcPr>
            <w:tcW w:w="8504" w:type="dxa"/>
            <w:gridSpan w:val="2"/>
          </w:tcPr>
          <w:p w14:paraId="550C7739" w14:textId="77777777" w:rsidR="00323F82" w:rsidRPr="001149FC" w:rsidRDefault="00323F82" w:rsidP="004A10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Directors: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Magdalena Saura Carulla</w:t>
            </w:r>
          </w:p>
        </w:tc>
      </w:tr>
      <w:tr w:rsidR="00323F82" w:rsidRPr="009A7AEF" w14:paraId="5DCAF4CE" w14:textId="77777777" w:rsidTr="004A1079">
        <w:trPr>
          <w:cantSplit/>
        </w:trPr>
        <w:tc>
          <w:tcPr>
            <w:tcW w:w="8504" w:type="dxa"/>
            <w:gridSpan w:val="2"/>
          </w:tcPr>
          <w:p w14:paraId="610D7EEB" w14:textId="77777777" w:rsidR="00323F82" w:rsidRPr="001149FC" w:rsidRDefault="00323F82" w:rsidP="004A10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Universitat: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Universitat Politècnica de Catalunya</w:t>
            </w:r>
          </w:p>
        </w:tc>
      </w:tr>
      <w:tr w:rsidR="00323F82" w:rsidRPr="003B0B7D" w14:paraId="00E9C717" w14:textId="77777777" w:rsidTr="004A1079">
        <w:trPr>
          <w:cantSplit/>
        </w:trPr>
        <w:tc>
          <w:tcPr>
            <w:tcW w:w="8504" w:type="dxa"/>
            <w:gridSpan w:val="2"/>
          </w:tcPr>
          <w:p w14:paraId="4E1E7134" w14:textId="77777777" w:rsidR="00323F82" w:rsidRPr="001149FC" w:rsidRDefault="00323F82" w:rsidP="004A10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Departament: </w:t>
            </w: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Departament de Projectes Arquitectònics</w:t>
            </w:r>
          </w:p>
        </w:tc>
      </w:tr>
      <w:tr w:rsidR="00323F82" w:rsidRPr="009A7AEF" w14:paraId="5AAE218B" w14:textId="77777777" w:rsidTr="004A1079">
        <w:trPr>
          <w:cantSplit/>
        </w:trPr>
        <w:tc>
          <w:tcPr>
            <w:tcW w:w="4519" w:type="dxa"/>
          </w:tcPr>
          <w:p w14:paraId="23875FC0" w14:textId="77777777" w:rsidR="00323F82" w:rsidRPr="001149FC" w:rsidRDefault="00323F82" w:rsidP="004A10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Qualificació: </w:t>
            </w: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CUM LAUDE</w:t>
            </w:r>
          </w:p>
        </w:tc>
        <w:tc>
          <w:tcPr>
            <w:tcW w:w="3985" w:type="dxa"/>
          </w:tcPr>
          <w:p w14:paraId="1B710A8A" w14:textId="77777777" w:rsidR="00323F82" w:rsidRPr="001149FC" w:rsidRDefault="00323F82" w:rsidP="004A1079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Doctorat europeu/internacional: </w:t>
            </w: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sym w:font="Wingdings 2" w:char="F054"/>
            </w: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Sí   </w:t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1"/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instrText xml:space="preserve"> FORMCHECKBOX </w:instrText>
            </w:r>
            <w:r w:rsidR="00985DA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r>
            <w:r w:rsidR="00985DA0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separate"/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fldChar w:fldCharType="end"/>
            </w:r>
            <w:bookmarkEnd w:id="0"/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No</w:t>
            </w:r>
          </w:p>
        </w:tc>
      </w:tr>
      <w:tr w:rsidR="00323F82" w:rsidRPr="009A7AEF" w14:paraId="3D8EE6B8" w14:textId="77777777" w:rsidTr="004A1079">
        <w:trPr>
          <w:cantSplit/>
        </w:trPr>
        <w:tc>
          <w:tcPr>
            <w:tcW w:w="4519" w:type="dxa"/>
            <w:tcBorders>
              <w:bottom w:val="single" w:sz="12" w:space="0" w:color="004D73"/>
            </w:tcBorders>
          </w:tcPr>
          <w:p w14:paraId="6549A5AD" w14:textId="77777777" w:rsidR="00323F82" w:rsidRPr="001149FC" w:rsidRDefault="00323F82" w:rsidP="004A10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Data</w:t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de defensa de la tesi</w:t>
            </w:r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dd</w:t>
            </w:r>
            <w:proofErr w:type="spellEnd"/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/mm/</w:t>
            </w:r>
            <w:proofErr w:type="spellStart"/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aaaa</w:t>
            </w:r>
            <w:proofErr w:type="spellEnd"/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)</w:t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: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11/12/2020</w:t>
            </w:r>
          </w:p>
        </w:tc>
        <w:tc>
          <w:tcPr>
            <w:tcW w:w="3985" w:type="dxa"/>
            <w:tcBorders>
              <w:bottom w:val="single" w:sz="12" w:space="0" w:color="004D73"/>
            </w:tcBorders>
          </w:tcPr>
          <w:p w14:paraId="5565CDA4" w14:textId="77777777" w:rsidR="00323F82" w:rsidRPr="001149FC" w:rsidRDefault="00323F82" w:rsidP="004A1079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Data</w:t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d’expedició del títol</w:t>
            </w:r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dd</w:t>
            </w:r>
            <w:proofErr w:type="spellEnd"/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/mm/</w:t>
            </w:r>
            <w:proofErr w:type="spellStart"/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aaaa</w:t>
            </w:r>
            <w:proofErr w:type="spellEnd"/>
            <w:r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)</w:t>
            </w:r>
            <w:r w:rsidRPr="001149FC">
              <w:rPr>
                <w:rFonts w:ascii="Calibri" w:hAnsi="Calibri" w:cs="Calibri"/>
                <w:b/>
                <w:color w:val="004D73"/>
                <w:sz w:val="20"/>
                <w:szCs w:val="24"/>
                <w:lang w:val="ca-ES"/>
              </w:rPr>
              <w:t>:</w:t>
            </w:r>
            <w:r w:rsidRPr="001149FC"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 xml:space="preserve"> </w:t>
            </w:r>
            <w:r>
              <w:rPr>
                <w:rFonts w:ascii="Calibri" w:hAnsi="Calibri" w:cs="Calibri"/>
                <w:color w:val="004D73"/>
                <w:sz w:val="20"/>
                <w:szCs w:val="24"/>
                <w:lang w:val="ca-ES"/>
              </w:rPr>
              <w:t>05/02/2021</w:t>
            </w:r>
          </w:p>
        </w:tc>
      </w:tr>
      <w:tr w:rsidR="00323F82" w:rsidRPr="009A7AEF" w14:paraId="0616D688" w14:textId="77777777" w:rsidTr="004A1079">
        <w:trPr>
          <w:cantSplit/>
          <w:trHeight w:val="522"/>
        </w:trPr>
        <w:tc>
          <w:tcPr>
            <w:tcW w:w="8504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2E35E807" w14:textId="77777777" w:rsidR="00323F82" w:rsidRPr="009A7AEF" w:rsidRDefault="00323F82" w:rsidP="004A1079">
            <w:pPr>
              <w:pStyle w:val="Textindependent"/>
              <w:jc w:val="left"/>
              <w:rPr>
                <w:rFonts w:ascii="Helvetica" w:hAnsi="Helvetica"/>
                <w:b/>
                <w:color w:val="004D73"/>
                <w:sz w:val="20"/>
                <w:lang w:val="ca-ES"/>
              </w:rPr>
            </w:pPr>
          </w:p>
          <w:p w14:paraId="65131D72" w14:textId="5B3A9EDB" w:rsidR="00323F82" w:rsidRPr="008259D4" w:rsidRDefault="00323F82" w:rsidP="004A1079">
            <w:pPr>
              <w:pStyle w:val="Textindependent"/>
              <w:jc w:val="left"/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</w:pPr>
            <w:r w:rsidRPr="008259D4">
              <w:rPr>
                <w:rFonts w:ascii="Bahnschrift" w:hAnsi="Bahnschrift"/>
                <w:b/>
                <w:color w:val="004D73"/>
                <w:sz w:val="28"/>
                <w:szCs w:val="28"/>
                <w:lang w:val="ca-ES"/>
              </w:rPr>
              <w:t>Publicacions derivades de la tesi doctoral</w:t>
            </w:r>
          </w:p>
          <w:p w14:paraId="295D9481" w14:textId="77777777" w:rsidR="00323F82" w:rsidRPr="009F19BF" w:rsidRDefault="00323F82" w:rsidP="004A1079">
            <w:pPr>
              <w:pStyle w:val="Textindependent"/>
              <w:jc w:val="left"/>
              <w:rPr>
                <w:rFonts w:ascii="Calibri" w:hAnsi="Calibri" w:cs="Calibri"/>
                <w:b/>
                <w:color w:val="FF0000"/>
                <w:sz w:val="16"/>
                <w:szCs w:val="16"/>
                <w:lang w:val="ca-ES"/>
              </w:rPr>
            </w:pPr>
          </w:p>
        </w:tc>
      </w:tr>
    </w:tbl>
    <w:p w14:paraId="3530E5B1" w14:textId="77777777" w:rsidR="00323F82" w:rsidRPr="009A7AEF" w:rsidRDefault="00323F82" w:rsidP="00323F82">
      <w:pPr>
        <w:pStyle w:val="Textindependent"/>
        <w:rPr>
          <w:rFonts w:ascii="Helvetica" w:hAnsi="Helvetica"/>
          <w:color w:val="004D73"/>
          <w:sz w:val="18"/>
          <w:lang w:val="ca-ES"/>
        </w:rPr>
      </w:pPr>
    </w:p>
    <w:p w14:paraId="7FEBBB3E" w14:textId="02F36754" w:rsidR="00C6280F" w:rsidRPr="00985DA0" w:rsidRDefault="00C6280F" w:rsidP="00C6280F">
      <w:pPr>
        <w:spacing w:after="180"/>
        <w:rPr>
          <w:rFonts w:asciiTheme="minorHAnsi" w:eastAsia="Arial" w:hAnsiTheme="minorHAnsi" w:cstheme="minorHAnsi"/>
          <w:sz w:val="18"/>
        </w:rPr>
      </w:pPr>
      <w:proofErr w:type="spellStart"/>
      <w:r w:rsidRPr="00985DA0">
        <w:rPr>
          <w:rFonts w:asciiTheme="minorHAnsi" w:eastAsia="Arial" w:hAnsiTheme="minorHAnsi" w:cstheme="minorHAnsi"/>
          <w:sz w:val="18"/>
        </w:rPr>
        <w:t>Antoniadis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, S.; Beltran, J. Chi si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ferma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 è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perduto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: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dal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progetto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 di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difesa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culturale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alla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 cultura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della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difesa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 del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progetto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. </w:t>
      </w:r>
      <w:r w:rsidRPr="00985DA0">
        <w:rPr>
          <w:rFonts w:asciiTheme="minorHAnsi" w:eastAsia="Arial" w:hAnsiTheme="minorHAnsi" w:cstheme="minorHAnsi"/>
          <w:sz w:val="18"/>
          <w:lang w:val="pt-PT"/>
        </w:rPr>
        <w:t xml:space="preserve">A: </w:t>
      </w:r>
      <w:r w:rsidRPr="00985DA0">
        <w:rPr>
          <w:rFonts w:asciiTheme="minorHAnsi" w:eastAsia="Arial" w:hAnsiTheme="minorHAnsi" w:cstheme="minorHAnsi"/>
          <w:i/>
          <w:iCs/>
          <w:sz w:val="18"/>
          <w:lang w:val="pt-PT"/>
        </w:rPr>
        <w:t xml:space="preserve">La difesa dei beni culturali negli scenari di crisi. </w:t>
      </w:r>
      <w:proofErr w:type="spellStart"/>
      <w:r w:rsidRPr="00985DA0">
        <w:rPr>
          <w:rFonts w:asciiTheme="minorHAnsi" w:eastAsia="Arial" w:hAnsiTheme="minorHAnsi" w:cstheme="minorHAnsi"/>
          <w:i/>
          <w:iCs/>
          <w:sz w:val="18"/>
        </w:rPr>
        <w:t>Strategie</w:t>
      </w:r>
      <w:proofErr w:type="spellEnd"/>
      <w:r w:rsidRPr="00985DA0">
        <w:rPr>
          <w:rFonts w:asciiTheme="minorHAnsi" w:eastAsia="Arial" w:hAnsiTheme="minorHAnsi" w:cstheme="minorHAnsi"/>
          <w:i/>
          <w:iCs/>
          <w:sz w:val="18"/>
        </w:rPr>
        <w:t xml:space="preserve"> di salvaguardia e tutela del patrimonio </w:t>
      </w:r>
      <w:proofErr w:type="spellStart"/>
      <w:r w:rsidRPr="00985DA0">
        <w:rPr>
          <w:rFonts w:asciiTheme="minorHAnsi" w:eastAsia="Arial" w:hAnsiTheme="minorHAnsi" w:cstheme="minorHAnsi"/>
          <w:i/>
          <w:iCs/>
          <w:sz w:val="18"/>
        </w:rPr>
        <w:t>culturale</w:t>
      </w:r>
      <w:proofErr w:type="spellEnd"/>
      <w:r w:rsidRPr="00985DA0">
        <w:rPr>
          <w:rFonts w:asciiTheme="minorHAnsi" w:eastAsia="Arial" w:hAnsiTheme="minorHAnsi" w:cstheme="minorHAnsi"/>
          <w:i/>
          <w:iCs/>
          <w:sz w:val="18"/>
        </w:rPr>
        <w:t xml:space="preserve">: </w:t>
      </w:r>
      <w:proofErr w:type="spellStart"/>
      <w:r w:rsidRPr="00985DA0">
        <w:rPr>
          <w:rFonts w:asciiTheme="minorHAnsi" w:eastAsia="Arial" w:hAnsiTheme="minorHAnsi" w:cstheme="minorHAnsi"/>
          <w:i/>
          <w:iCs/>
          <w:sz w:val="18"/>
        </w:rPr>
        <w:t>advanced</w:t>
      </w:r>
      <w:proofErr w:type="spellEnd"/>
      <w:r w:rsidRPr="00985DA0">
        <w:rPr>
          <w:rFonts w:asciiTheme="minorHAnsi" w:eastAsia="Arial" w:hAnsiTheme="minorHAnsi" w:cstheme="minorHAnsi"/>
          <w:i/>
          <w:iCs/>
          <w:sz w:val="18"/>
        </w:rPr>
        <w:t xml:space="preserve"> </w:t>
      </w:r>
      <w:proofErr w:type="spellStart"/>
      <w:r w:rsidRPr="00985DA0">
        <w:rPr>
          <w:rFonts w:asciiTheme="minorHAnsi" w:eastAsia="Arial" w:hAnsiTheme="minorHAnsi" w:cstheme="minorHAnsi"/>
          <w:i/>
          <w:iCs/>
          <w:sz w:val="18"/>
        </w:rPr>
        <w:t>research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.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Conegliano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: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Anteferma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Edizioni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, 2023.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Pàgs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.: 39 ~ 45. </w:t>
      </w:r>
    </w:p>
    <w:p w14:paraId="5CBD928F" w14:textId="11E0A022" w:rsidR="00C6280F" w:rsidRPr="00985DA0" w:rsidRDefault="00C6280F" w:rsidP="00C6280F">
      <w:pPr>
        <w:spacing w:after="180"/>
        <w:rPr>
          <w:rFonts w:asciiTheme="minorHAnsi" w:eastAsia="Arial" w:hAnsiTheme="minorHAnsi" w:cstheme="minorHAnsi"/>
          <w:sz w:val="18"/>
          <w:lang w:val="en-GB"/>
        </w:rPr>
      </w:pPr>
      <w:r w:rsidRPr="00985DA0">
        <w:rPr>
          <w:rFonts w:asciiTheme="minorHAnsi" w:eastAsia="Arial" w:hAnsiTheme="minorHAnsi" w:cstheme="minorHAnsi"/>
          <w:sz w:val="18"/>
        </w:rPr>
        <w:t xml:space="preserve">Beltran, J. Contribuciones de space syntax en la investigación sobre la historia morfológica y social del espacio urbano: los casos de Morella y Montblanc. </w:t>
      </w:r>
      <w:r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>ZARCH</w:t>
      </w: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, 11 </w:t>
      </w:r>
      <w:proofErr w:type="spellStart"/>
      <w:r w:rsidRPr="00985DA0">
        <w:rPr>
          <w:rFonts w:asciiTheme="minorHAnsi" w:eastAsia="Arial" w:hAnsiTheme="minorHAnsi" w:cstheme="minorHAnsi"/>
          <w:sz w:val="18"/>
          <w:lang w:val="en-GB"/>
        </w:rPr>
        <w:t>Febrer</w:t>
      </w:r>
      <w:proofErr w:type="spellEnd"/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 2023, </w:t>
      </w:r>
      <w:proofErr w:type="spellStart"/>
      <w:r w:rsidRPr="00985DA0">
        <w:rPr>
          <w:rFonts w:asciiTheme="minorHAnsi" w:eastAsia="Arial" w:hAnsiTheme="minorHAnsi" w:cstheme="minorHAnsi"/>
          <w:sz w:val="18"/>
          <w:lang w:val="en-GB"/>
        </w:rPr>
        <w:t>núm</w:t>
      </w:r>
      <w:proofErr w:type="spellEnd"/>
      <w:r w:rsidRPr="00985DA0">
        <w:rPr>
          <w:rFonts w:asciiTheme="minorHAnsi" w:eastAsia="Arial" w:hAnsiTheme="minorHAnsi" w:cstheme="minorHAnsi"/>
          <w:sz w:val="18"/>
          <w:lang w:val="en-GB"/>
        </w:rPr>
        <w:t>. 19</w:t>
      </w:r>
      <w:r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>.</w:t>
      </w: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 </w:t>
      </w:r>
      <w:proofErr w:type="spellStart"/>
      <w:r w:rsidRPr="00985DA0">
        <w:rPr>
          <w:rFonts w:asciiTheme="minorHAnsi" w:eastAsia="Arial" w:hAnsiTheme="minorHAnsi" w:cstheme="minorHAnsi"/>
          <w:sz w:val="18"/>
          <w:lang w:val="en-GB"/>
        </w:rPr>
        <w:t>Pàgs</w:t>
      </w:r>
      <w:proofErr w:type="spellEnd"/>
      <w:r w:rsidRPr="00985DA0">
        <w:rPr>
          <w:rFonts w:asciiTheme="minorHAnsi" w:eastAsia="Arial" w:hAnsiTheme="minorHAnsi" w:cstheme="minorHAnsi"/>
          <w:sz w:val="18"/>
          <w:lang w:val="en-GB"/>
        </w:rPr>
        <w:t>.: 114 ~ 123.</w:t>
      </w:r>
    </w:p>
    <w:p w14:paraId="28FA8CE9" w14:textId="2294574B" w:rsidR="00323F82" w:rsidRPr="00985DA0" w:rsidRDefault="00323F82" w:rsidP="00323F82">
      <w:pPr>
        <w:spacing w:after="180"/>
        <w:rPr>
          <w:rFonts w:asciiTheme="minorHAnsi" w:eastAsia="Arial" w:hAnsiTheme="minorHAnsi" w:cstheme="minorHAnsi"/>
          <w:sz w:val="18"/>
        </w:rPr>
      </w:pP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Beltran, J. Using space syntax analysis in detecting pathologies in historical open spaces. </w:t>
      </w:r>
      <w:r w:rsidR="00C6280F" w:rsidRPr="00985DA0">
        <w:rPr>
          <w:rFonts w:asciiTheme="minorHAnsi" w:eastAsia="Arial" w:hAnsiTheme="minorHAnsi" w:cstheme="minorHAnsi"/>
          <w:sz w:val="18"/>
        </w:rPr>
        <w:t>A</w:t>
      </w:r>
      <w:r w:rsidRPr="00985DA0">
        <w:rPr>
          <w:rFonts w:asciiTheme="minorHAnsi" w:eastAsia="Arial" w:hAnsiTheme="minorHAnsi" w:cstheme="minorHAnsi"/>
          <w:sz w:val="18"/>
        </w:rPr>
        <w:t>:</w:t>
      </w:r>
      <w:r w:rsidR="00B666E4" w:rsidRPr="00985DA0">
        <w:rPr>
          <w:rFonts w:asciiTheme="minorHAnsi" w:eastAsia="Arial" w:hAnsiTheme="minorHAnsi" w:cstheme="minorHAnsi"/>
          <w:i/>
          <w:iCs/>
          <w:sz w:val="18"/>
        </w:rPr>
        <w:t xml:space="preserve"> </w:t>
      </w:r>
      <w:r w:rsidRPr="00985DA0">
        <w:rPr>
          <w:rFonts w:asciiTheme="minorHAnsi" w:eastAsia="Arial" w:hAnsiTheme="minorHAnsi" w:cstheme="minorHAnsi"/>
          <w:i/>
          <w:iCs/>
          <w:sz w:val="18"/>
        </w:rPr>
        <w:t xml:space="preserve">Artificial </w:t>
      </w:r>
      <w:proofErr w:type="spellStart"/>
      <w:r w:rsidRPr="00985DA0">
        <w:rPr>
          <w:rFonts w:asciiTheme="minorHAnsi" w:eastAsia="Arial" w:hAnsiTheme="minorHAnsi" w:cstheme="minorHAnsi"/>
          <w:i/>
          <w:iCs/>
          <w:sz w:val="18"/>
        </w:rPr>
        <w:t>intelligence</w:t>
      </w:r>
      <w:proofErr w:type="spellEnd"/>
      <w:r w:rsidRPr="00985DA0">
        <w:rPr>
          <w:rFonts w:asciiTheme="minorHAnsi" w:eastAsia="Arial" w:hAnsiTheme="minorHAnsi" w:cstheme="minorHAnsi"/>
          <w:i/>
          <w:iCs/>
          <w:sz w:val="18"/>
        </w:rPr>
        <w:t xml:space="preserve"> and </w:t>
      </w:r>
      <w:proofErr w:type="spellStart"/>
      <w:r w:rsidRPr="00985DA0">
        <w:rPr>
          <w:rFonts w:asciiTheme="minorHAnsi" w:eastAsia="Arial" w:hAnsiTheme="minorHAnsi" w:cstheme="minorHAnsi"/>
          <w:i/>
          <w:iCs/>
          <w:sz w:val="18"/>
        </w:rPr>
        <w:t>architectural</w:t>
      </w:r>
      <w:proofErr w:type="spellEnd"/>
      <w:r w:rsidRPr="00985DA0">
        <w:rPr>
          <w:rFonts w:asciiTheme="minorHAnsi" w:eastAsia="Arial" w:hAnsiTheme="minorHAnsi" w:cstheme="minorHAnsi"/>
          <w:i/>
          <w:iCs/>
          <w:sz w:val="18"/>
        </w:rPr>
        <w:t xml:space="preserve"> </w:t>
      </w:r>
      <w:proofErr w:type="spellStart"/>
      <w:r w:rsidRPr="00985DA0">
        <w:rPr>
          <w:rFonts w:asciiTheme="minorHAnsi" w:eastAsia="Arial" w:hAnsiTheme="minorHAnsi" w:cstheme="minorHAnsi"/>
          <w:i/>
          <w:iCs/>
          <w:sz w:val="18"/>
        </w:rPr>
        <w:t>design</w:t>
      </w:r>
      <w:proofErr w:type="spellEnd"/>
      <w:r w:rsidRPr="00985DA0">
        <w:rPr>
          <w:rFonts w:asciiTheme="minorHAnsi" w:eastAsia="Arial" w:hAnsiTheme="minorHAnsi" w:cstheme="minorHAnsi"/>
          <w:i/>
          <w:iCs/>
          <w:sz w:val="18"/>
        </w:rPr>
        <w:t xml:space="preserve">: </w:t>
      </w:r>
      <w:proofErr w:type="spellStart"/>
      <w:r w:rsidRPr="00985DA0">
        <w:rPr>
          <w:rFonts w:asciiTheme="minorHAnsi" w:eastAsia="Arial" w:hAnsiTheme="minorHAnsi" w:cstheme="minorHAnsi"/>
          <w:i/>
          <w:iCs/>
          <w:sz w:val="18"/>
        </w:rPr>
        <w:t>an</w:t>
      </w:r>
      <w:proofErr w:type="spellEnd"/>
      <w:r w:rsidRPr="00985DA0">
        <w:rPr>
          <w:rFonts w:asciiTheme="minorHAnsi" w:eastAsia="Arial" w:hAnsiTheme="minorHAnsi" w:cstheme="minorHAnsi"/>
          <w:i/>
          <w:iCs/>
          <w:sz w:val="18"/>
        </w:rPr>
        <w:t xml:space="preserve"> </w:t>
      </w:r>
      <w:proofErr w:type="spellStart"/>
      <w:r w:rsidRPr="00985DA0">
        <w:rPr>
          <w:rFonts w:asciiTheme="minorHAnsi" w:eastAsia="Arial" w:hAnsiTheme="minorHAnsi" w:cstheme="minorHAnsi"/>
          <w:i/>
          <w:iCs/>
          <w:sz w:val="18"/>
        </w:rPr>
        <w:t>introduction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. </w:t>
      </w:r>
      <w:r w:rsidR="00513CE1" w:rsidRPr="00985DA0">
        <w:rPr>
          <w:rFonts w:asciiTheme="minorHAnsi" w:eastAsia="Arial" w:hAnsiTheme="minorHAnsi" w:cstheme="minorHAnsi"/>
          <w:sz w:val="18"/>
        </w:rPr>
        <w:t xml:space="preserve">Barcelona: </w:t>
      </w:r>
      <w:r w:rsidR="00C6280F" w:rsidRPr="00985DA0">
        <w:rPr>
          <w:rFonts w:asciiTheme="minorHAnsi" w:eastAsia="Arial" w:hAnsiTheme="minorHAnsi" w:cstheme="minorHAnsi"/>
          <w:sz w:val="18"/>
        </w:rPr>
        <w:t xml:space="preserve">Iniciativa Digital </w:t>
      </w:r>
      <w:proofErr w:type="spellStart"/>
      <w:r w:rsidR="00C6280F" w:rsidRPr="00985DA0">
        <w:rPr>
          <w:rFonts w:asciiTheme="minorHAnsi" w:eastAsia="Arial" w:hAnsiTheme="minorHAnsi" w:cstheme="minorHAnsi"/>
          <w:sz w:val="18"/>
        </w:rPr>
        <w:t>Politècnica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. 2022.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Pàgs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.: 41 ~ 54. </w:t>
      </w:r>
    </w:p>
    <w:p w14:paraId="2EFC90D3" w14:textId="17A0822E" w:rsidR="00323F82" w:rsidRPr="00985DA0" w:rsidRDefault="00323F82" w:rsidP="00323F82">
      <w:pPr>
        <w:spacing w:after="180"/>
        <w:rPr>
          <w:rFonts w:asciiTheme="minorHAnsi" w:hAnsiTheme="minorHAnsi" w:cstheme="minorHAnsi"/>
          <w:sz w:val="18"/>
          <w:lang w:val="en-GB"/>
        </w:rPr>
      </w:pPr>
      <w:r w:rsidRPr="00985DA0">
        <w:rPr>
          <w:rFonts w:asciiTheme="minorHAnsi" w:eastAsia="Arial" w:hAnsiTheme="minorHAnsi" w:cstheme="minorHAnsi"/>
          <w:sz w:val="18"/>
        </w:rPr>
        <w:t xml:space="preserve">Beltran, J. La transformación dialógica del espacio público en la ciudad histórica. </w:t>
      </w:r>
      <w:r w:rsidR="00A959CA" w:rsidRPr="00985DA0">
        <w:rPr>
          <w:rFonts w:asciiTheme="minorHAnsi" w:eastAsia="Arial" w:hAnsiTheme="minorHAnsi" w:cstheme="minorHAnsi"/>
          <w:sz w:val="18"/>
          <w:lang w:val="pt-PT"/>
        </w:rPr>
        <w:t>A</w:t>
      </w:r>
      <w:r w:rsidRPr="00985DA0">
        <w:rPr>
          <w:rFonts w:asciiTheme="minorHAnsi" w:eastAsia="Arial" w:hAnsiTheme="minorHAnsi" w:cstheme="minorHAnsi"/>
          <w:sz w:val="18"/>
          <w:lang w:val="pt-PT"/>
        </w:rPr>
        <w:t>:</w:t>
      </w:r>
      <w:r w:rsidRPr="00985DA0">
        <w:rPr>
          <w:rFonts w:asciiTheme="minorHAnsi" w:eastAsia="Arial" w:hAnsiTheme="minorHAnsi" w:cstheme="minorHAnsi"/>
          <w:i/>
          <w:iCs/>
          <w:sz w:val="18"/>
          <w:lang w:val="pt-PT"/>
        </w:rPr>
        <w:t xml:space="preserve"> Explorando a dimensão dialógica da arquitetura e do urbanismo</w:t>
      </w:r>
      <w:r w:rsidRPr="00985DA0">
        <w:rPr>
          <w:rFonts w:asciiTheme="minorHAnsi" w:eastAsia="Arial" w:hAnsiTheme="minorHAnsi" w:cstheme="minorHAnsi"/>
          <w:sz w:val="18"/>
          <w:lang w:val="pt-PT"/>
        </w:rPr>
        <w:t xml:space="preserve">. </w:t>
      </w:r>
      <w:r w:rsidR="00513CE1" w:rsidRPr="00985DA0">
        <w:rPr>
          <w:rFonts w:asciiTheme="minorHAnsi" w:eastAsia="Arial" w:hAnsiTheme="minorHAnsi" w:cstheme="minorHAnsi"/>
          <w:sz w:val="18"/>
          <w:lang w:val="en-GB"/>
        </w:rPr>
        <w:t xml:space="preserve">São Paulo: </w:t>
      </w:r>
      <w:r w:rsidRPr="00985DA0">
        <w:rPr>
          <w:rFonts w:asciiTheme="minorHAnsi" w:eastAsia="Arial" w:hAnsiTheme="minorHAnsi" w:cstheme="minorHAnsi"/>
          <w:sz w:val="18"/>
          <w:lang w:val="en-GB"/>
        </w:rPr>
        <w:t>Cultura Acadêmica</w:t>
      </w:r>
      <w:r w:rsidR="00A959CA" w:rsidRPr="00985DA0">
        <w:rPr>
          <w:rFonts w:asciiTheme="minorHAnsi" w:eastAsia="Arial" w:hAnsiTheme="minorHAnsi" w:cstheme="minorHAnsi"/>
          <w:sz w:val="18"/>
          <w:lang w:val="en-GB"/>
        </w:rPr>
        <w:t>,</w:t>
      </w: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 2022. </w:t>
      </w:r>
      <w:proofErr w:type="spellStart"/>
      <w:r w:rsidRPr="00985DA0">
        <w:rPr>
          <w:rFonts w:asciiTheme="minorHAnsi" w:eastAsia="Arial" w:hAnsiTheme="minorHAnsi" w:cstheme="minorHAnsi"/>
          <w:sz w:val="18"/>
          <w:lang w:val="en-GB"/>
        </w:rPr>
        <w:t>Pàgs</w:t>
      </w:r>
      <w:proofErr w:type="spellEnd"/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.: 123 ~ 138. </w:t>
      </w:r>
    </w:p>
    <w:p w14:paraId="2A4CC1C0" w14:textId="676BC8BA" w:rsidR="00323F82" w:rsidRPr="00985DA0" w:rsidRDefault="00323F82" w:rsidP="00323F82">
      <w:pPr>
        <w:spacing w:after="180"/>
        <w:rPr>
          <w:rFonts w:asciiTheme="minorHAnsi" w:hAnsiTheme="minorHAnsi" w:cstheme="minorHAnsi"/>
          <w:sz w:val="18"/>
          <w:lang w:val="en-GB"/>
        </w:rPr>
      </w:pP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Beltran, J. On the search of a transparency in between contemporary design and history of the place. </w:t>
      </w:r>
      <w:r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>Book of abstracts: XXIX Conference of the International Seminar on Urban Form: Urban redevelopment and revitalisation: a multidisciplinary perspective</w:t>
      </w: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. </w:t>
      </w:r>
      <w:r w:rsidR="00D145AA" w:rsidRPr="00985DA0">
        <w:rPr>
          <w:rFonts w:asciiTheme="minorHAnsi" w:eastAsia="Arial" w:hAnsiTheme="minorHAnsi" w:cstheme="minorHAnsi"/>
          <w:sz w:val="18"/>
          <w:lang w:val="en-GB"/>
        </w:rPr>
        <w:t xml:space="preserve">Lodz: </w:t>
      </w:r>
      <w:r w:rsidRPr="00985DA0">
        <w:rPr>
          <w:rFonts w:asciiTheme="minorHAnsi" w:eastAsia="Arial" w:hAnsiTheme="minorHAnsi" w:cstheme="minorHAnsi"/>
          <w:sz w:val="18"/>
          <w:lang w:val="en-GB"/>
        </w:rPr>
        <w:t>Lodz University of Technology</w:t>
      </w:r>
      <w:r w:rsidR="00D145AA" w:rsidRPr="00985DA0">
        <w:rPr>
          <w:rFonts w:asciiTheme="minorHAnsi" w:eastAsia="Arial" w:hAnsiTheme="minorHAnsi" w:cstheme="minorHAnsi"/>
          <w:sz w:val="18"/>
          <w:lang w:val="en-GB"/>
        </w:rPr>
        <w:t>,</w:t>
      </w: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 2022. </w:t>
      </w:r>
      <w:proofErr w:type="spellStart"/>
      <w:r w:rsidRPr="00985DA0">
        <w:rPr>
          <w:rFonts w:asciiTheme="minorHAnsi" w:eastAsia="Arial" w:hAnsiTheme="minorHAnsi" w:cstheme="minorHAnsi"/>
          <w:sz w:val="18"/>
          <w:lang w:val="en-GB"/>
        </w:rPr>
        <w:t>Pàgs</w:t>
      </w:r>
      <w:proofErr w:type="spellEnd"/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.: 16 ~ 16. </w:t>
      </w:r>
    </w:p>
    <w:p w14:paraId="32817382" w14:textId="604A8579" w:rsidR="006749AD" w:rsidRPr="00985DA0" w:rsidRDefault="006749AD" w:rsidP="00323F82">
      <w:pPr>
        <w:spacing w:after="180"/>
        <w:rPr>
          <w:rFonts w:asciiTheme="minorHAnsi" w:hAnsiTheme="minorHAnsi" w:cstheme="minorHAnsi"/>
          <w:sz w:val="18"/>
        </w:rPr>
      </w:pPr>
      <w:r w:rsidRPr="00985DA0">
        <w:rPr>
          <w:rFonts w:asciiTheme="minorHAnsi" w:hAnsiTheme="minorHAnsi" w:cstheme="minorHAnsi"/>
          <w:sz w:val="18"/>
          <w:shd w:val="clear" w:color="auto" w:fill="FFFFFF"/>
          <w:lang w:val="en-GB"/>
        </w:rPr>
        <w:t xml:space="preserve">Beltran, J. On the search of human </w:t>
      </w:r>
      <w:proofErr w:type="spellStart"/>
      <w:r w:rsidRPr="00985DA0">
        <w:rPr>
          <w:rFonts w:asciiTheme="minorHAnsi" w:hAnsiTheme="minorHAnsi" w:cstheme="minorHAnsi"/>
          <w:sz w:val="18"/>
          <w:shd w:val="clear" w:color="auto" w:fill="FFFFFF"/>
          <w:lang w:val="en-GB"/>
        </w:rPr>
        <w:t>willfulness</w:t>
      </w:r>
      <w:proofErr w:type="spellEnd"/>
      <w:r w:rsidRPr="00985DA0">
        <w:rPr>
          <w:rFonts w:asciiTheme="minorHAnsi" w:hAnsiTheme="minorHAnsi" w:cstheme="minorHAnsi"/>
          <w:sz w:val="18"/>
          <w:shd w:val="clear" w:color="auto" w:fill="FFFFFF"/>
          <w:lang w:val="en-GB"/>
        </w:rPr>
        <w:t xml:space="preserve"> that had driven the making of a city in history: Morella. A: </w:t>
      </w:r>
      <w:r w:rsidRPr="00985DA0">
        <w:rPr>
          <w:rFonts w:asciiTheme="minorHAnsi" w:hAnsiTheme="minorHAnsi" w:cstheme="minorHAnsi"/>
          <w:i/>
          <w:iCs/>
          <w:sz w:val="18"/>
          <w:shd w:val="clear" w:color="auto" w:fill="FFFFFF"/>
          <w:lang w:val="en-GB"/>
        </w:rPr>
        <w:t xml:space="preserve">READING BUILT SPACES. Cities in the making and future urban form. Proceedings 4th </w:t>
      </w:r>
      <w:proofErr w:type="spellStart"/>
      <w:r w:rsidRPr="00985DA0">
        <w:rPr>
          <w:rFonts w:asciiTheme="minorHAnsi" w:hAnsiTheme="minorHAnsi" w:cstheme="minorHAnsi"/>
          <w:i/>
          <w:iCs/>
          <w:sz w:val="18"/>
          <w:lang w:val="en-GB"/>
        </w:rPr>
        <w:t>ISUFitaly</w:t>
      </w:r>
      <w:proofErr w:type="spellEnd"/>
      <w:r w:rsidRPr="00985DA0">
        <w:rPr>
          <w:rFonts w:asciiTheme="minorHAnsi" w:hAnsiTheme="minorHAnsi" w:cstheme="minorHAnsi"/>
          <w:i/>
          <w:iCs/>
          <w:sz w:val="18"/>
          <w:lang w:val="en-GB"/>
        </w:rPr>
        <w:t xml:space="preserve"> International Conference </w:t>
      </w:r>
      <w:r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>(Bari, 2018)</w:t>
      </w:r>
      <w:r w:rsidRPr="00985DA0">
        <w:rPr>
          <w:rFonts w:asciiTheme="minorHAnsi" w:hAnsiTheme="minorHAnsi" w:cstheme="minorHAnsi"/>
          <w:sz w:val="18"/>
          <w:shd w:val="clear" w:color="auto" w:fill="FFFFFF"/>
          <w:lang w:val="en-GB"/>
        </w:rPr>
        <w:t xml:space="preserve">. Roma: </w:t>
      </w:r>
      <w:r w:rsidRPr="00985DA0">
        <w:rPr>
          <w:rFonts w:asciiTheme="minorHAnsi" w:hAnsiTheme="minorHAnsi" w:cstheme="minorHAnsi"/>
          <w:sz w:val="18"/>
          <w:lang w:val="en-GB"/>
        </w:rPr>
        <w:t>U+D Editions</w:t>
      </w:r>
      <w:r w:rsidRPr="00985DA0">
        <w:rPr>
          <w:rFonts w:asciiTheme="minorHAnsi" w:hAnsiTheme="minorHAnsi" w:cstheme="minorHAnsi"/>
          <w:sz w:val="18"/>
          <w:shd w:val="clear" w:color="auto" w:fill="FFFFFF"/>
          <w:lang w:val="en-GB"/>
        </w:rPr>
        <w:t xml:space="preserve">, 2020. </w:t>
      </w:r>
      <w:r w:rsidRPr="00985DA0">
        <w:rPr>
          <w:rFonts w:asciiTheme="minorHAnsi" w:eastAsia="Arial" w:hAnsiTheme="minorHAnsi" w:cstheme="minorHAnsi"/>
          <w:sz w:val="18"/>
        </w:rPr>
        <w:t xml:space="preserve">Pàgs.: </w:t>
      </w:r>
      <w:r w:rsidRPr="00985DA0">
        <w:rPr>
          <w:rFonts w:asciiTheme="minorHAnsi" w:hAnsiTheme="minorHAnsi" w:cstheme="minorHAnsi"/>
          <w:sz w:val="18"/>
          <w:shd w:val="clear" w:color="auto" w:fill="FFFFFF"/>
        </w:rPr>
        <w:t xml:space="preserve">963 </w:t>
      </w:r>
      <w:r w:rsidRPr="00985DA0">
        <w:rPr>
          <w:rFonts w:asciiTheme="minorHAnsi" w:eastAsia="Arial" w:hAnsiTheme="minorHAnsi" w:cstheme="minorHAnsi"/>
          <w:sz w:val="18"/>
        </w:rPr>
        <w:t xml:space="preserve">~ </w:t>
      </w:r>
      <w:r w:rsidRPr="00985DA0">
        <w:rPr>
          <w:rFonts w:asciiTheme="minorHAnsi" w:hAnsiTheme="minorHAnsi" w:cstheme="minorHAnsi"/>
          <w:sz w:val="18"/>
          <w:shd w:val="clear" w:color="auto" w:fill="FFFFFF"/>
        </w:rPr>
        <w:t>971.</w:t>
      </w:r>
      <w:bookmarkStart w:id="1" w:name="_GoBack"/>
      <w:bookmarkEnd w:id="1"/>
    </w:p>
    <w:p w14:paraId="0363C3A6" w14:textId="6C667F6A" w:rsidR="00323F82" w:rsidRPr="00985DA0" w:rsidRDefault="00323F82" w:rsidP="00323F82">
      <w:pPr>
        <w:spacing w:after="180"/>
        <w:rPr>
          <w:rFonts w:asciiTheme="minorHAnsi" w:hAnsiTheme="minorHAnsi" w:cstheme="minorHAnsi"/>
          <w:sz w:val="18"/>
          <w:lang w:val="en-GB"/>
        </w:rPr>
      </w:pPr>
      <w:r w:rsidRPr="00985DA0">
        <w:rPr>
          <w:rFonts w:asciiTheme="minorHAnsi" w:eastAsia="Arial" w:hAnsiTheme="minorHAnsi" w:cstheme="minorHAnsi"/>
          <w:sz w:val="18"/>
        </w:rPr>
        <w:t xml:space="preserve">Beltran, J. El precedente en la historia de la profesión: caso de estudio en Morella. </w:t>
      </w:r>
      <w:r w:rsidR="00D145AA"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 xml:space="preserve">Book of abstracts </w:t>
      </w:r>
      <w:r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 xml:space="preserve">17th International Conference </w:t>
      </w:r>
      <w:proofErr w:type="spellStart"/>
      <w:r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>Arquitectonics</w:t>
      </w:r>
      <w:proofErr w:type="spellEnd"/>
      <w:r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 xml:space="preserve"> Network</w:t>
      </w: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. </w:t>
      </w:r>
      <w:r w:rsidR="006749AD" w:rsidRPr="00985DA0">
        <w:rPr>
          <w:rFonts w:asciiTheme="minorHAnsi" w:eastAsia="Arial" w:hAnsiTheme="minorHAnsi" w:cstheme="minorHAnsi"/>
          <w:sz w:val="18"/>
          <w:lang w:val="en-GB"/>
        </w:rPr>
        <w:t xml:space="preserve">Barcelona: </w:t>
      </w:r>
      <w:proofErr w:type="spellStart"/>
      <w:r w:rsidRPr="00985DA0">
        <w:rPr>
          <w:rFonts w:asciiTheme="minorHAnsi" w:eastAsia="Arial" w:hAnsiTheme="minorHAnsi" w:cstheme="minorHAnsi"/>
          <w:sz w:val="18"/>
          <w:lang w:val="en-GB"/>
        </w:rPr>
        <w:t>Universitat</w:t>
      </w:r>
      <w:proofErr w:type="spellEnd"/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 </w:t>
      </w:r>
      <w:proofErr w:type="spellStart"/>
      <w:r w:rsidRPr="00985DA0">
        <w:rPr>
          <w:rFonts w:asciiTheme="minorHAnsi" w:eastAsia="Arial" w:hAnsiTheme="minorHAnsi" w:cstheme="minorHAnsi"/>
          <w:sz w:val="18"/>
          <w:lang w:val="en-GB"/>
        </w:rPr>
        <w:t>Politècnica</w:t>
      </w:r>
      <w:proofErr w:type="spellEnd"/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 de </w:t>
      </w:r>
      <w:proofErr w:type="spellStart"/>
      <w:r w:rsidRPr="00985DA0">
        <w:rPr>
          <w:rFonts w:asciiTheme="minorHAnsi" w:eastAsia="Arial" w:hAnsiTheme="minorHAnsi" w:cstheme="minorHAnsi"/>
          <w:sz w:val="18"/>
          <w:lang w:val="en-GB"/>
        </w:rPr>
        <w:t>Catalunya</w:t>
      </w:r>
      <w:proofErr w:type="spellEnd"/>
      <w:r w:rsidR="006749AD" w:rsidRPr="00985DA0">
        <w:rPr>
          <w:rFonts w:asciiTheme="minorHAnsi" w:eastAsia="Arial" w:hAnsiTheme="minorHAnsi" w:cstheme="minorHAnsi"/>
          <w:sz w:val="18"/>
          <w:lang w:val="en-GB"/>
        </w:rPr>
        <w:t xml:space="preserve">, </w:t>
      </w: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2019. </w:t>
      </w:r>
      <w:proofErr w:type="spellStart"/>
      <w:r w:rsidRPr="00985DA0">
        <w:rPr>
          <w:rFonts w:asciiTheme="minorHAnsi" w:eastAsia="Arial" w:hAnsiTheme="minorHAnsi" w:cstheme="minorHAnsi"/>
          <w:sz w:val="18"/>
          <w:lang w:val="en-GB"/>
        </w:rPr>
        <w:t>Pàgs</w:t>
      </w:r>
      <w:proofErr w:type="spellEnd"/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.: 131 ~ 131. </w:t>
      </w:r>
    </w:p>
    <w:p w14:paraId="545A1D1C" w14:textId="4DCF9ADC" w:rsidR="00A959CA" w:rsidRPr="00985DA0" w:rsidRDefault="00A959CA" w:rsidP="00323F82">
      <w:pPr>
        <w:spacing w:after="180"/>
        <w:rPr>
          <w:rFonts w:asciiTheme="minorHAnsi" w:hAnsiTheme="minorHAnsi" w:cstheme="minorHAnsi"/>
          <w:sz w:val="18"/>
          <w:lang w:val="en-GB"/>
        </w:rPr>
      </w:pPr>
      <w:r w:rsidRPr="00985DA0">
        <w:rPr>
          <w:rFonts w:asciiTheme="minorHAnsi" w:hAnsiTheme="minorHAnsi" w:cstheme="minorHAnsi"/>
          <w:sz w:val="18"/>
          <w:lang w:val="en-GB"/>
        </w:rPr>
        <w:t xml:space="preserve">Beltran, J. Learning from Morella: the memory of the urban form and the dialogical-historical approach in the contemporary design. A: </w:t>
      </w:r>
      <w:r w:rsidRPr="00985DA0">
        <w:rPr>
          <w:rFonts w:asciiTheme="minorHAnsi" w:hAnsiTheme="minorHAnsi" w:cstheme="minorHAnsi"/>
          <w:i/>
          <w:iCs/>
          <w:sz w:val="18"/>
          <w:lang w:val="en-GB"/>
        </w:rPr>
        <w:t xml:space="preserve">Learning from Rome: </w:t>
      </w:r>
      <w:r w:rsidR="006749AD" w:rsidRPr="00985DA0">
        <w:rPr>
          <w:rFonts w:asciiTheme="minorHAnsi" w:hAnsiTheme="minorHAnsi" w:cstheme="minorHAnsi"/>
          <w:i/>
          <w:iCs/>
          <w:sz w:val="18"/>
          <w:lang w:val="en-GB"/>
        </w:rPr>
        <w:t>H</w:t>
      </w:r>
      <w:r w:rsidRPr="00985DA0">
        <w:rPr>
          <w:rFonts w:asciiTheme="minorHAnsi" w:hAnsiTheme="minorHAnsi" w:cstheme="minorHAnsi"/>
          <w:i/>
          <w:iCs/>
          <w:sz w:val="18"/>
          <w:lang w:val="en-GB"/>
        </w:rPr>
        <w:t>istorical cities and contemporary design</w:t>
      </w:r>
      <w:r w:rsidRPr="00985DA0">
        <w:rPr>
          <w:rFonts w:asciiTheme="minorHAnsi" w:hAnsiTheme="minorHAnsi" w:cstheme="minorHAnsi"/>
          <w:sz w:val="18"/>
          <w:lang w:val="en-GB"/>
        </w:rPr>
        <w:t xml:space="preserve">: </w:t>
      </w:r>
      <w:r w:rsidR="00F45235" w:rsidRPr="00985DA0">
        <w:rPr>
          <w:rFonts w:asciiTheme="minorHAnsi" w:hAnsiTheme="minorHAnsi" w:cstheme="minorHAnsi"/>
          <w:sz w:val="18"/>
          <w:lang w:val="en-GB"/>
        </w:rPr>
        <w:t xml:space="preserve">Proceedings </w:t>
      </w:r>
      <w:r w:rsidRPr="00985DA0">
        <w:rPr>
          <w:rFonts w:asciiTheme="minorHAnsi" w:hAnsiTheme="minorHAnsi" w:cstheme="minorHAnsi"/>
          <w:sz w:val="18"/>
          <w:lang w:val="en-GB"/>
        </w:rPr>
        <w:t xml:space="preserve">3rd </w:t>
      </w:r>
      <w:proofErr w:type="spellStart"/>
      <w:r w:rsidRPr="00985DA0">
        <w:rPr>
          <w:rFonts w:asciiTheme="minorHAnsi" w:hAnsiTheme="minorHAnsi" w:cstheme="minorHAnsi"/>
          <w:sz w:val="18"/>
          <w:lang w:val="en-GB"/>
        </w:rPr>
        <w:t>ISUFitaly</w:t>
      </w:r>
      <w:proofErr w:type="spellEnd"/>
      <w:r w:rsidRPr="00985DA0">
        <w:rPr>
          <w:rFonts w:asciiTheme="minorHAnsi" w:hAnsiTheme="minorHAnsi" w:cstheme="minorHAnsi"/>
          <w:sz w:val="18"/>
          <w:lang w:val="en-GB"/>
        </w:rPr>
        <w:t xml:space="preserve"> International Conference</w:t>
      </w:r>
      <w:r w:rsidR="006749AD" w:rsidRPr="00985DA0">
        <w:rPr>
          <w:rFonts w:asciiTheme="minorHAnsi" w:hAnsiTheme="minorHAnsi" w:cstheme="minorHAnsi"/>
          <w:sz w:val="18"/>
          <w:lang w:val="en-GB"/>
        </w:rPr>
        <w:t xml:space="preserve"> </w:t>
      </w:r>
      <w:r w:rsidR="006749AD"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>(Roma, 2018)</w:t>
      </w:r>
      <w:r w:rsidRPr="00985DA0">
        <w:rPr>
          <w:rFonts w:asciiTheme="minorHAnsi" w:hAnsiTheme="minorHAnsi" w:cstheme="minorHAnsi"/>
          <w:sz w:val="18"/>
          <w:lang w:val="en-GB"/>
        </w:rPr>
        <w:t>. Roma: U+D Editions</w:t>
      </w:r>
      <w:r w:rsidR="006749AD" w:rsidRPr="00985DA0">
        <w:rPr>
          <w:rFonts w:asciiTheme="minorHAnsi" w:hAnsiTheme="minorHAnsi" w:cstheme="minorHAnsi"/>
          <w:sz w:val="18"/>
          <w:lang w:val="en-GB"/>
        </w:rPr>
        <w:t xml:space="preserve">, 2019. </w:t>
      </w:r>
      <w:proofErr w:type="spellStart"/>
      <w:r w:rsidR="00F45235" w:rsidRPr="00985DA0">
        <w:rPr>
          <w:rFonts w:asciiTheme="minorHAnsi" w:eastAsia="Arial" w:hAnsiTheme="minorHAnsi" w:cstheme="minorHAnsi"/>
          <w:sz w:val="18"/>
          <w:lang w:val="en-GB"/>
        </w:rPr>
        <w:t>Pàgs</w:t>
      </w:r>
      <w:proofErr w:type="spellEnd"/>
      <w:r w:rsidR="00F45235" w:rsidRPr="00985DA0">
        <w:rPr>
          <w:rFonts w:asciiTheme="minorHAnsi" w:eastAsia="Arial" w:hAnsiTheme="minorHAnsi" w:cstheme="minorHAnsi"/>
          <w:sz w:val="18"/>
          <w:lang w:val="en-GB"/>
        </w:rPr>
        <w:t xml:space="preserve">.: </w:t>
      </w:r>
      <w:r w:rsidRPr="00985DA0">
        <w:rPr>
          <w:rFonts w:asciiTheme="minorHAnsi" w:hAnsiTheme="minorHAnsi" w:cstheme="minorHAnsi"/>
          <w:sz w:val="18"/>
          <w:lang w:val="en-GB"/>
        </w:rPr>
        <w:t>572</w:t>
      </w:r>
      <w:r w:rsidR="00F45235" w:rsidRPr="00985DA0">
        <w:rPr>
          <w:rFonts w:asciiTheme="minorHAnsi" w:eastAsia="Arial" w:hAnsiTheme="minorHAnsi" w:cstheme="minorHAnsi"/>
          <w:sz w:val="18"/>
          <w:lang w:val="en-GB"/>
        </w:rPr>
        <w:t xml:space="preserve"> ~ </w:t>
      </w:r>
      <w:r w:rsidRPr="00985DA0">
        <w:rPr>
          <w:rFonts w:asciiTheme="minorHAnsi" w:hAnsiTheme="minorHAnsi" w:cstheme="minorHAnsi"/>
          <w:sz w:val="18"/>
          <w:lang w:val="en-GB"/>
        </w:rPr>
        <w:t>582.</w:t>
      </w:r>
    </w:p>
    <w:p w14:paraId="57E2F85B" w14:textId="15143750" w:rsidR="00323F82" w:rsidRPr="00985DA0" w:rsidRDefault="00323F82" w:rsidP="00323F82">
      <w:pPr>
        <w:spacing w:after="180"/>
        <w:rPr>
          <w:rFonts w:asciiTheme="minorHAnsi" w:hAnsiTheme="minorHAnsi" w:cstheme="minorHAnsi"/>
          <w:sz w:val="18"/>
        </w:rPr>
      </w:pP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Beltran, J. Looking for human purpose and human </w:t>
      </w:r>
      <w:proofErr w:type="spellStart"/>
      <w:r w:rsidRPr="00985DA0">
        <w:rPr>
          <w:rFonts w:asciiTheme="minorHAnsi" w:eastAsia="Arial" w:hAnsiTheme="minorHAnsi" w:cstheme="minorHAnsi"/>
          <w:sz w:val="18"/>
          <w:lang w:val="en-GB"/>
        </w:rPr>
        <w:t>willfulness</w:t>
      </w:r>
      <w:proofErr w:type="spellEnd"/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 that drives and had driven the making of a city. </w:t>
      </w:r>
      <w:r w:rsidR="00F45235" w:rsidRPr="00985DA0">
        <w:rPr>
          <w:rFonts w:asciiTheme="minorHAnsi" w:eastAsia="Arial" w:hAnsiTheme="minorHAnsi" w:cstheme="minorHAnsi"/>
          <w:i/>
          <w:iCs/>
          <w:sz w:val="18"/>
        </w:rPr>
        <w:t xml:space="preserve">Book of abstracts </w:t>
      </w:r>
      <w:r w:rsidRPr="00985DA0">
        <w:rPr>
          <w:rFonts w:asciiTheme="minorHAnsi" w:eastAsia="Arial" w:hAnsiTheme="minorHAnsi" w:cstheme="minorHAnsi"/>
          <w:i/>
          <w:iCs/>
          <w:sz w:val="18"/>
        </w:rPr>
        <w:t>24th EAA Annual Meeting (Barcelona, 2018), volume 2</w:t>
      </w:r>
      <w:r w:rsidRPr="00985DA0">
        <w:rPr>
          <w:rFonts w:asciiTheme="minorHAnsi" w:eastAsia="Arial" w:hAnsiTheme="minorHAnsi" w:cstheme="minorHAnsi"/>
          <w:sz w:val="18"/>
        </w:rPr>
        <w:t xml:space="preserve">. </w:t>
      </w:r>
      <w:r w:rsidR="00F45235" w:rsidRPr="00985DA0">
        <w:rPr>
          <w:rFonts w:asciiTheme="minorHAnsi" w:eastAsia="Arial" w:hAnsiTheme="minorHAnsi" w:cstheme="minorHAnsi"/>
          <w:sz w:val="18"/>
        </w:rPr>
        <w:t xml:space="preserve">Barcelona: </w:t>
      </w:r>
      <w:r w:rsidRPr="00985DA0">
        <w:rPr>
          <w:rFonts w:asciiTheme="minorHAnsi" w:eastAsia="Arial" w:hAnsiTheme="minorHAnsi" w:cstheme="minorHAnsi"/>
          <w:sz w:val="18"/>
        </w:rPr>
        <w:t xml:space="preserve">Universitat de Barcelona. 2018.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Pàgs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.: 699 ~ 700. </w:t>
      </w:r>
    </w:p>
    <w:p w14:paraId="395E9413" w14:textId="11B483FE" w:rsidR="00323F82" w:rsidRPr="00985DA0" w:rsidRDefault="00323F82" w:rsidP="00323F82">
      <w:pPr>
        <w:spacing w:after="180"/>
        <w:rPr>
          <w:rFonts w:asciiTheme="minorHAnsi" w:eastAsia="Arial" w:hAnsiTheme="minorHAnsi" w:cstheme="minorHAnsi"/>
          <w:sz w:val="18"/>
        </w:rPr>
      </w:pPr>
      <w:r w:rsidRPr="00985DA0">
        <w:rPr>
          <w:rFonts w:asciiTheme="minorHAnsi" w:eastAsia="Arial" w:hAnsiTheme="minorHAnsi" w:cstheme="minorHAnsi"/>
          <w:sz w:val="18"/>
        </w:rPr>
        <w:t xml:space="preserve">Beltran, J. La evaluación del espacio urbano en Morella a partir de una mirada inclusiva hacia la infancia. </w:t>
      </w:r>
      <w:r w:rsidR="00F45235"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 xml:space="preserve">Book of abstracts 16th </w:t>
      </w:r>
      <w:r w:rsidR="006749AD"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>International</w:t>
      </w:r>
      <w:r w:rsidR="00F45235"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 xml:space="preserve"> Conference </w:t>
      </w:r>
      <w:proofErr w:type="spellStart"/>
      <w:r w:rsidR="00F45235"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>Arquitectonic</w:t>
      </w:r>
      <w:proofErr w:type="spellEnd"/>
      <w:r w:rsidR="00F45235"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 xml:space="preserve"> Network</w:t>
      </w: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. </w:t>
      </w:r>
      <w:r w:rsidR="00F45235" w:rsidRPr="00985DA0">
        <w:rPr>
          <w:rFonts w:asciiTheme="minorHAnsi" w:eastAsia="Arial" w:hAnsiTheme="minorHAnsi" w:cstheme="minorHAnsi"/>
          <w:sz w:val="18"/>
          <w:lang w:val="en-GB"/>
        </w:rPr>
        <w:t xml:space="preserve">Barcelona: </w:t>
      </w:r>
      <w:proofErr w:type="spellStart"/>
      <w:r w:rsidR="006749AD" w:rsidRPr="00985DA0">
        <w:rPr>
          <w:rFonts w:asciiTheme="minorHAnsi" w:eastAsia="Arial" w:hAnsiTheme="minorHAnsi" w:cstheme="minorHAnsi"/>
          <w:sz w:val="18"/>
          <w:lang w:val="en-GB"/>
        </w:rPr>
        <w:t>Universitat</w:t>
      </w:r>
      <w:proofErr w:type="spellEnd"/>
      <w:r w:rsidR="006749AD" w:rsidRPr="00985DA0">
        <w:rPr>
          <w:rFonts w:asciiTheme="minorHAnsi" w:eastAsia="Arial" w:hAnsiTheme="minorHAnsi" w:cstheme="minorHAnsi"/>
          <w:sz w:val="18"/>
          <w:lang w:val="en-GB"/>
        </w:rPr>
        <w:t xml:space="preserve"> </w:t>
      </w:r>
      <w:proofErr w:type="spellStart"/>
      <w:r w:rsidR="006749AD" w:rsidRPr="00985DA0">
        <w:rPr>
          <w:rFonts w:asciiTheme="minorHAnsi" w:eastAsia="Arial" w:hAnsiTheme="minorHAnsi" w:cstheme="minorHAnsi"/>
          <w:sz w:val="18"/>
          <w:lang w:val="en-GB"/>
        </w:rPr>
        <w:t>Politècnica</w:t>
      </w:r>
      <w:proofErr w:type="spellEnd"/>
      <w:r w:rsidR="006749AD" w:rsidRPr="00985DA0">
        <w:rPr>
          <w:rFonts w:asciiTheme="minorHAnsi" w:eastAsia="Arial" w:hAnsiTheme="minorHAnsi" w:cstheme="minorHAnsi"/>
          <w:sz w:val="18"/>
          <w:lang w:val="en-GB"/>
        </w:rPr>
        <w:t xml:space="preserve"> de </w:t>
      </w:r>
      <w:proofErr w:type="spellStart"/>
      <w:r w:rsidR="006749AD" w:rsidRPr="00985DA0">
        <w:rPr>
          <w:rFonts w:asciiTheme="minorHAnsi" w:eastAsia="Arial" w:hAnsiTheme="minorHAnsi" w:cstheme="minorHAnsi"/>
          <w:sz w:val="18"/>
          <w:lang w:val="en-GB"/>
        </w:rPr>
        <w:t>Catalunya</w:t>
      </w:r>
      <w:proofErr w:type="spellEnd"/>
      <w:r w:rsidR="006749AD" w:rsidRPr="00985DA0">
        <w:rPr>
          <w:rFonts w:asciiTheme="minorHAnsi" w:eastAsia="Arial" w:hAnsiTheme="minorHAnsi" w:cstheme="minorHAnsi"/>
          <w:sz w:val="18"/>
          <w:lang w:val="en-GB"/>
        </w:rPr>
        <w:t>,</w:t>
      </w: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 2018.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Pàgs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.: 25 ~ 25. </w:t>
      </w:r>
    </w:p>
    <w:p w14:paraId="3EDB2F12" w14:textId="77777777" w:rsidR="00F45235" w:rsidRPr="00985DA0" w:rsidRDefault="00323F82" w:rsidP="00F45235">
      <w:pPr>
        <w:spacing w:after="180"/>
        <w:rPr>
          <w:rFonts w:asciiTheme="minorHAnsi" w:hAnsiTheme="minorHAnsi" w:cstheme="minorHAnsi"/>
          <w:sz w:val="18"/>
        </w:rPr>
      </w:pPr>
      <w:r w:rsidRPr="00985DA0">
        <w:rPr>
          <w:rFonts w:asciiTheme="minorHAnsi" w:eastAsia="Arial" w:hAnsiTheme="minorHAnsi" w:cstheme="minorHAnsi"/>
          <w:sz w:val="18"/>
        </w:rPr>
        <w:t>Beltran, J. Una historia de Morella a partir de la memoria viva de la forma urbana. En: </w:t>
      </w:r>
      <w:r w:rsidR="00F45235" w:rsidRPr="00985DA0">
        <w:rPr>
          <w:rFonts w:asciiTheme="minorHAnsi" w:eastAsia="Arial" w:hAnsiTheme="minorHAnsi" w:cstheme="minorHAnsi"/>
          <w:i/>
          <w:iCs/>
          <w:sz w:val="18"/>
        </w:rPr>
        <w:t xml:space="preserve"> </w:t>
      </w:r>
      <w:r w:rsidRPr="00985DA0">
        <w:rPr>
          <w:rFonts w:asciiTheme="minorHAnsi" w:eastAsia="Arial" w:hAnsiTheme="minorHAnsi" w:cstheme="minorHAnsi"/>
          <w:i/>
          <w:iCs/>
          <w:sz w:val="18"/>
        </w:rPr>
        <w:t>Arquitectura y conocimiento I</w:t>
      </w:r>
      <w:r w:rsidRPr="00985DA0">
        <w:rPr>
          <w:rFonts w:asciiTheme="minorHAnsi" w:eastAsia="Arial" w:hAnsiTheme="minorHAnsi" w:cstheme="minorHAnsi"/>
          <w:sz w:val="18"/>
        </w:rPr>
        <w:t xml:space="preserve">. </w:t>
      </w:r>
      <w:r w:rsidR="00F45235" w:rsidRPr="00985DA0">
        <w:rPr>
          <w:rFonts w:asciiTheme="minorHAnsi" w:eastAsia="Arial" w:hAnsiTheme="minorHAnsi" w:cstheme="minorHAnsi"/>
          <w:sz w:val="18"/>
        </w:rPr>
        <w:t xml:space="preserve">Barcelona: </w:t>
      </w:r>
      <w:r w:rsidRPr="00985DA0">
        <w:rPr>
          <w:rFonts w:asciiTheme="minorHAnsi" w:eastAsia="Arial" w:hAnsiTheme="minorHAnsi" w:cstheme="minorHAnsi"/>
          <w:sz w:val="18"/>
        </w:rPr>
        <w:t xml:space="preserve">Iniciativa Digital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Politècnica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. 2019. Pàgs.: 169 ~ 195. </w:t>
      </w:r>
    </w:p>
    <w:p w14:paraId="0C39D9B8" w14:textId="7D8D444D" w:rsidR="00F45235" w:rsidRPr="00985DA0" w:rsidRDefault="00F45235" w:rsidP="00F45235">
      <w:pPr>
        <w:spacing w:after="180"/>
        <w:rPr>
          <w:rFonts w:asciiTheme="minorHAnsi" w:hAnsiTheme="minorHAnsi" w:cstheme="minorHAnsi"/>
          <w:sz w:val="18"/>
        </w:rPr>
      </w:pP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Beltran, J. The urban form in Morella as a historic laboratory in the 21st Century. A: </w:t>
      </w:r>
      <w:r w:rsidRPr="00985DA0">
        <w:rPr>
          <w:rFonts w:asciiTheme="minorHAnsi" w:eastAsia="Arial" w:hAnsiTheme="minorHAnsi" w:cstheme="minorHAnsi"/>
          <w:i/>
          <w:iCs/>
          <w:sz w:val="18"/>
          <w:lang w:val="en-GB"/>
        </w:rPr>
        <w:t>International congress on architecture doctorates. Advanced doctoral research in Architecture</w:t>
      </w:r>
      <w:r w:rsidRPr="00985DA0">
        <w:rPr>
          <w:rFonts w:asciiTheme="minorHAnsi" w:eastAsia="Arial" w:hAnsiTheme="minorHAnsi" w:cstheme="minorHAnsi"/>
          <w:sz w:val="18"/>
          <w:lang w:val="en-GB"/>
        </w:rPr>
        <w:t xml:space="preserve">. </w:t>
      </w:r>
      <w:r w:rsidRPr="00985DA0">
        <w:rPr>
          <w:rFonts w:asciiTheme="minorHAnsi" w:eastAsia="Arial" w:hAnsiTheme="minorHAnsi" w:cstheme="minorHAnsi"/>
          <w:sz w:val="18"/>
        </w:rPr>
        <w:t xml:space="preserve">Sevilla: Universidad de Sevilla, 2017.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Pàgs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.:  1229 ~ 1251. </w:t>
      </w:r>
    </w:p>
    <w:p w14:paraId="57F5CE44" w14:textId="25CD6D4A" w:rsidR="00DB1C54" w:rsidRPr="00985DA0" w:rsidRDefault="00323F82" w:rsidP="00323F82">
      <w:pPr>
        <w:rPr>
          <w:rFonts w:asciiTheme="minorHAnsi" w:hAnsiTheme="minorHAnsi" w:cstheme="minorHAnsi"/>
          <w:sz w:val="18"/>
        </w:rPr>
      </w:pPr>
      <w:r w:rsidRPr="00985DA0">
        <w:rPr>
          <w:rFonts w:asciiTheme="minorHAnsi" w:eastAsia="Arial" w:hAnsiTheme="minorHAnsi" w:cstheme="minorHAnsi"/>
          <w:sz w:val="18"/>
        </w:rPr>
        <w:t>Beltran, J. Dos equipamientos en Morella: la escuela hogar y el instituto. En:</w:t>
      </w:r>
      <w:r w:rsidR="00F45235" w:rsidRPr="00985DA0">
        <w:rPr>
          <w:rFonts w:asciiTheme="minorHAnsi" w:eastAsia="Arial" w:hAnsiTheme="minorHAnsi" w:cstheme="minorHAnsi"/>
          <w:i/>
          <w:iCs/>
          <w:sz w:val="18"/>
        </w:rPr>
        <w:t xml:space="preserve"> </w:t>
      </w:r>
      <w:r w:rsidRPr="00985DA0">
        <w:rPr>
          <w:rFonts w:asciiTheme="minorHAnsi" w:eastAsia="Arial" w:hAnsiTheme="minorHAnsi" w:cstheme="minorHAnsi"/>
          <w:i/>
          <w:iCs/>
          <w:sz w:val="18"/>
        </w:rPr>
        <w:t xml:space="preserve">Arquitectura, fenomenología y </w:t>
      </w:r>
      <w:proofErr w:type="spellStart"/>
      <w:r w:rsidRPr="00985DA0">
        <w:rPr>
          <w:rFonts w:asciiTheme="minorHAnsi" w:eastAsia="Arial" w:hAnsiTheme="minorHAnsi" w:cstheme="minorHAnsi"/>
          <w:i/>
          <w:iCs/>
          <w:sz w:val="18"/>
        </w:rPr>
        <w:t>dialogía</w:t>
      </w:r>
      <w:proofErr w:type="spellEnd"/>
      <w:r w:rsidRPr="00985DA0">
        <w:rPr>
          <w:rFonts w:asciiTheme="minorHAnsi" w:eastAsia="Arial" w:hAnsiTheme="minorHAnsi" w:cstheme="minorHAnsi"/>
          <w:i/>
          <w:iCs/>
          <w:sz w:val="18"/>
        </w:rPr>
        <w:t xml:space="preserve"> social</w:t>
      </w:r>
      <w:r w:rsidRPr="00985DA0">
        <w:rPr>
          <w:rFonts w:asciiTheme="minorHAnsi" w:eastAsia="Arial" w:hAnsiTheme="minorHAnsi" w:cstheme="minorHAnsi"/>
          <w:sz w:val="18"/>
        </w:rPr>
        <w:t xml:space="preserve">. </w:t>
      </w:r>
      <w:r w:rsidR="00F45235" w:rsidRPr="00985DA0">
        <w:rPr>
          <w:rFonts w:asciiTheme="minorHAnsi" w:eastAsia="Arial" w:hAnsiTheme="minorHAnsi" w:cstheme="minorHAnsi"/>
          <w:sz w:val="18"/>
        </w:rPr>
        <w:t xml:space="preserve">Barcelona: </w:t>
      </w:r>
      <w:r w:rsidRPr="00985DA0">
        <w:rPr>
          <w:rFonts w:asciiTheme="minorHAnsi" w:eastAsia="Arial" w:hAnsiTheme="minorHAnsi" w:cstheme="minorHAnsi"/>
          <w:sz w:val="18"/>
        </w:rPr>
        <w:t xml:space="preserve">Iniciativa Digital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Politècnica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. 2015. </w:t>
      </w:r>
      <w:proofErr w:type="spellStart"/>
      <w:r w:rsidRPr="00985DA0">
        <w:rPr>
          <w:rFonts w:asciiTheme="minorHAnsi" w:eastAsia="Arial" w:hAnsiTheme="minorHAnsi" w:cstheme="minorHAnsi"/>
          <w:sz w:val="18"/>
        </w:rPr>
        <w:t>Pàgs</w:t>
      </w:r>
      <w:proofErr w:type="spellEnd"/>
      <w:r w:rsidRPr="00985DA0">
        <w:rPr>
          <w:rFonts w:asciiTheme="minorHAnsi" w:eastAsia="Arial" w:hAnsiTheme="minorHAnsi" w:cstheme="minorHAnsi"/>
          <w:sz w:val="18"/>
        </w:rPr>
        <w:t xml:space="preserve">.: 115 ~ 134. </w:t>
      </w:r>
    </w:p>
    <w:sectPr w:rsidR="00DB1C54" w:rsidRPr="00985D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82"/>
    <w:rsid w:val="00323F82"/>
    <w:rsid w:val="003B0B7D"/>
    <w:rsid w:val="00513CE1"/>
    <w:rsid w:val="006749AD"/>
    <w:rsid w:val="00833478"/>
    <w:rsid w:val="00985DA0"/>
    <w:rsid w:val="009A663E"/>
    <w:rsid w:val="00A959CA"/>
    <w:rsid w:val="00B666E4"/>
    <w:rsid w:val="00C6280F"/>
    <w:rsid w:val="00D145AA"/>
    <w:rsid w:val="00DB1C54"/>
    <w:rsid w:val="00F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277E"/>
  <w15:chartTrackingRefBased/>
  <w15:docId w15:val="{51FD01BB-87DA-4D1B-B5A8-A91953D3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323F82"/>
    <w:pPr>
      <w:jc w:val="both"/>
    </w:pPr>
    <w:rPr>
      <w:rFonts w:ascii="Arial" w:hAnsi="Arial"/>
      <w:color w:val="0000FF"/>
      <w:sz w:val="22"/>
    </w:rPr>
  </w:style>
  <w:style w:type="character" w:customStyle="1" w:styleId="TextindependentCar">
    <w:name w:val="Text independent Car"/>
    <w:basedOn w:val="Tipusdelletraperdefectedelpargraf"/>
    <w:link w:val="Textindependent"/>
    <w:rsid w:val="00323F82"/>
    <w:rPr>
      <w:rFonts w:ascii="Arial" w:eastAsia="Times New Roman" w:hAnsi="Arial" w:cs="Times New Roman"/>
      <w:color w:val="0000FF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beltran borràs</dc:creator>
  <cp:keywords/>
  <dc:description/>
  <cp:lastModifiedBy>UPC</cp:lastModifiedBy>
  <cp:revision>4</cp:revision>
  <cp:lastPrinted>2023-11-29T14:23:00Z</cp:lastPrinted>
  <dcterms:created xsi:type="dcterms:W3CDTF">2023-11-28T18:07:00Z</dcterms:created>
  <dcterms:modified xsi:type="dcterms:W3CDTF">2023-11-29T14:23:00Z</dcterms:modified>
</cp:coreProperties>
</file>