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7bc0"/>
          <w:sz w:val="16"/>
          <w:szCs w:val="16"/>
          <w:rtl w:val="0"/>
        </w:rPr>
        <w:t xml:space="preserve">[Logo Centre Docent]</w:t>
      </w:r>
      <w:r w:rsidDel="00000000" w:rsidR="00000000" w:rsidRPr="00000000">
        <w:rPr>
          <w:color w:val="007bc0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4744085</wp:posOffset>
            </wp:positionH>
            <wp:positionV relativeFrom="paragraph">
              <wp:posOffset>-193674</wp:posOffset>
            </wp:positionV>
            <wp:extent cx="1577340" cy="472440"/>
            <wp:effectExtent b="0" l="0" r="0" t="0"/>
            <wp:wrapSquare wrapText="bothSides" distB="0" distT="0" distL="114300" distR="114300"/>
            <wp:docPr id="3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472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7e7e7e"/>
          <w:sz w:val="36"/>
          <w:szCs w:val="36"/>
          <w:rtl w:val="0"/>
        </w:rPr>
        <w:t xml:space="preserve">SISTEMA DE GARANTIA INTERNA DE LA QUALITAT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7e7e7e"/>
          <w:sz w:val="36"/>
          <w:szCs w:val="36"/>
          <w:rtl w:val="0"/>
        </w:rPr>
        <w:t xml:space="preserve">[NOM CENTRE DOCENT]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="36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007bc0"/>
          <w:sz w:val="40"/>
          <w:szCs w:val="40"/>
          <w:rtl w:val="0"/>
        </w:rPr>
        <w:t xml:space="preserve">X.</w:t>
      </w:r>
      <w:r w:rsidDel="00000000" w:rsidR="00000000" w:rsidRPr="00000000">
        <w:rPr>
          <w:b w:val="1"/>
          <w:color w:val="007bc0"/>
          <w:sz w:val="40"/>
          <w:szCs w:val="40"/>
          <w:rtl w:val="0"/>
        </w:rPr>
        <w:t xml:space="preserve">2.1 Garantia de Qualitat dels Programes. Marc VSMA</w:t>
      </w:r>
    </w:p>
    <w:p w:rsidR="00000000" w:rsidDel="00000000" w:rsidP="00000000" w:rsidRDefault="00000000" w:rsidRPr="00000000">
      <w:pPr>
        <w:spacing w:after="120" w:before="120" w:line="360" w:lineRule="auto"/>
        <w:contextualSpacing w:val="0"/>
        <w:jc w:val="center"/>
      </w:pPr>
      <w:r w:rsidDel="00000000" w:rsidR="00000000" w:rsidRPr="00000000">
        <w:rPr>
          <w:b w:val="1"/>
          <w:color w:val="007bc0"/>
          <w:sz w:val="40"/>
          <w:szCs w:val="40"/>
          <w:rtl w:val="0"/>
        </w:rPr>
        <w:t xml:space="preserve">X.2.1.2 Procés de Seguiment</w:t>
      </w:r>
    </w:p>
    <w:p w:rsidR="00000000" w:rsidDel="00000000" w:rsidP="00000000" w:rsidRDefault="00000000" w:rsidRPr="00000000">
      <w:pPr>
        <w:spacing w:after="120" w:before="12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065.0" w:type="dxa"/>
        <w:jc w:val="left"/>
        <w:tblInd w:w="-110.0" w:type="dxa"/>
        <w:tblLayout w:type="fixed"/>
        <w:tblLook w:val="0000"/>
      </w:tblPr>
      <w:tblGrid>
        <w:gridCol w:w="660"/>
        <w:gridCol w:w="4395"/>
        <w:gridCol w:w="1984"/>
        <w:gridCol w:w="1710"/>
        <w:gridCol w:w="1316"/>
        <w:tblGridChange w:id="0">
          <w:tblGrid>
            <w:gridCol w:w="660"/>
            <w:gridCol w:w="4395"/>
            <w:gridCol w:w="1984"/>
            <w:gridCol w:w="1710"/>
            <w:gridCol w:w="1316"/>
          </w:tblGrid>
        </w:tblGridChange>
      </w:tblGrid>
      <w:tr>
        <w:tc>
          <w:tcPr>
            <w:gridSpan w:val="5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6a6a6"/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Gestió Documental i control de canvis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Versió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Referència de la modificació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Elaborat per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Aprovat per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</w:t>
            </w:r>
          </w:p>
        </w:tc>
      </w:tr>
      <w:tr>
        <w:trPr>
          <w:trHeight w:val="240" w:hRule="atLeast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Disseny del SGIQ aprovat per AQU Catalunya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Març 2011</w:t>
            </w:r>
          </w:p>
        </w:tc>
      </w:tr>
      <w:t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 simplifica el procés i s’actualitza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ÍNDEX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1. </w:t>
        <w:tab/>
        <w:t xml:space="preserve">Finalitat</w:t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2.</w:t>
        <w:tab/>
        <w:t xml:space="preserve">Abast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3.</w:t>
        <w:tab/>
        <w:t xml:space="preserve">Normatives / referències</w:t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4.</w:t>
        <w:tab/>
        <w:t xml:space="preserve">Responsabilitats</w:t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5.</w:t>
        <w:tab/>
        <w:t xml:space="preserve">Desenvolupament del procés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6.</w:t>
        <w:tab/>
        <w:t xml:space="preserve">Indicadors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7.</w:t>
        <w:tab/>
        <w:t xml:space="preserve">Evidències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8.</w:t>
        <w:tab/>
        <w:t xml:space="preserve">Fluxgrama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spacing w:line="240" w:lineRule="auto"/>
        <w:ind w:left="360" w:hanging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spacing w:line="240" w:lineRule="auto"/>
        <w:ind w:left="360" w:hanging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FINALITAT</w:t>
      </w:r>
    </w:p>
    <w:p w:rsidR="00000000" w:rsidDel="00000000" w:rsidP="00000000" w:rsidRDefault="00000000" w:rsidRPr="00000000">
      <w:pPr>
        <w:spacing w:after="0" w:line="276" w:lineRule="auto"/>
        <w:ind w:left="3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Aquest procés descriu com el [nom abreviat del centre docent] ([Nom complet del centre docent]) realitza el Seguiment dels estudis.</w:t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ABAST</w:t>
      </w:r>
    </w:p>
    <w:p w:rsidR="00000000" w:rsidDel="00000000" w:rsidP="00000000" w:rsidRDefault="00000000" w:rsidRPr="00000000">
      <w:pPr>
        <w:spacing w:after="0" w:line="276" w:lineRule="auto"/>
        <w:ind w:left="3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El present document és d’aplicació a les titulacions oficials de l'[Nom centre docent], ja siguin de grau o de màster.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NORMATIVES / REFERÈNCIES</w:t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Marc extern: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360" w:firstLine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Documents ANECA per a l’elaboració dels plans d’estudis </w:t>
      </w:r>
    </w:p>
    <w:p w:rsidR="00000000" w:rsidDel="00000000" w:rsidP="00000000" w:rsidRDefault="00000000" w:rsidRPr="00000000">
      <w:pPr>
        <w:spacing w:line="240" w:lineRule="auto"/>
        <w:ind w:left="360" w:firstLine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Llibres Blancs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Directrius  AQU Catalunya</w:t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Marc intern:</w:t>
      </w:r>
    </w:p>
    <w:p w:rsidR="00000000" w:rsidDel="00000000" w:rsidP="00000000" w:rsidRDefault="00000000" w:rsidRPr="00000000">
      <w:pPr>
        <w:spacing w:after="0" w:line="340.3636363636364" w:lineRule="auto"/>
        <w:ind w:left="10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Política i Objectius de Qualitat (elaborat al procés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1.1. Definir Política i Objectius de Qualitat de la Formació)</w:t>
      </w:r>
    </w:p>
    <w:p w:rsidR="00000000" w:rsidDel="00000000" w:rsidP="00000000" w:rsidRDefault="00000000" w:rsidRPr="00000000">
      <w:pPr>
        <w:spacing w:after="0" w:line="340.3636363636364" w:lineRule="auto"/>
        <w:ind w:left="10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Informació general del centre docent</w:t>
      </w:r>
    </w:p>
    <w:p w:rsidR="00000000" w:rsidDel="00000000" w:rsidP="00000000" w:rsidRDefault="00000000" w:rsidRPr="00000000">
      <w:pPr>
        <w:spacing w:after="0" w:line="340.3636363636364" w:lineRule="auto"/>
        <w:ind w:left="10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Informació acadèmica dels estudis</w:t>
      </w:r>
    </w:p>
    <w:p w:rsidR="00000000" w:rsidDel="00000000" w:rsidP="00000000" w:rsidRDefault="00000000" w:rsidRPr="00000000">
      <w:pPr>
        <w:spacing w:after="0" w:line="340.3636363636364" w:lineRule="auto"/>
        <w:ind w:left="10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Informació del curs actual</w:t>
      </w:r>
    </w:p>
    <w:p w:rsidR="00000000" w:rsidDel="00000000" w:rsidP="00000000" w:rsidRDefault="00000000" w:rsidRPr="00000000">
      <w:pPr>
        <w:spacing w:after="0" w:line="340.3636363636364" w:lineRule="auto"/>
        <w:ind w:left="10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Reglament intern del centre docent</w:t>
      </w:r>
    </w:p>
    <w:p w:rsidR="00000000" w:rsidDel="00000000" w:rsidP="00000000" w:rsidRDefault="00000000" w:rsidRPr="00000000">
      <w:pPr>
        <w:tabs>
          <w:tab w:val="left" w:pos="360"/>
        </w:tabs>
        <w:spacing w:after="0" w:line="240" w:lineRule="auto"/>
        <w:ind w:left="357" w:hanging="35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RESPONSABILITATS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340.3636363636364" w:lineRule="auto"/>
        <w:ind w:left="720" w:hanging="360"/>
        <w:contextualSpacing w:val="1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Equip Directiu</w:t>
      </w:r>
      <w:r w:rsidDel="00000000" w:rsidR="00000000" w:rsidRPr="00000000">
        <w:rPr>
          <w:rFonts w:ascii="Arial" w:cs="Arial" w:eastAsia="Arial" w:hAnsi="Arial"/>
          <w:rtl w:val="0"/>
        </w:rPr>
        <w:t xml:space="preserve">: Elabora els informes de seguiment.Coordinar la elaboració dels informes de seguiment. Revisió del procés.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340.3636363636364" w:lineRule="auto"/>
        <w:ind w:left="720" w:hanging="360"/>
        <w:contextualSpacing w:val="1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[Nom de l’Òrgan responsable]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0070c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Debatre i aprovar els informes de seguiment.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340.3636363636364" w:lineRule="auto"/>
        <w:ind w:left="720" w:hanging="360"/>
        <w:contextualSpacing w:val="1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[Nom/s de la Unitat/s Especialitzada/es de la Unitat Transversal de Gestió]:  </w:t>
      </w:r>
      <w:r w:rsidDel="00000000" w:rsidR="00000000" w:rsidRPr="00000000">
        <w:rPr>
          <w:rFonts w:ascii="Arial" w:cs="Arial" w:eastAsia="Arial" w:hAnsi="Arial"/>
          <w:rtl w:val="0"/>
        </w:rPr>
        <w:t xml:space="preserve">Donar suport a l’elaboració dels informes de seguiment.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spacing w:after="0" w:line="240" w:lineRule="auto"/>
        <w:ind w:left="357" w:hanging="35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DESENVOLUPAMENT DEL PROCÉS</w:t>
      </w:r>
    </w:p>
    <w:p w:rsidR="00000000" w:rsidDel="00000000" w:rsidP="00000000" w:rsidRDefault="00000000" w:rsidRPr="00000000">
      <w:pPr>
        <w:spacing w:after="0"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Segons les informacions/inputs que venen del procés 6.1 Recollida i anàlisi de resultats, l’equip directiu elabora l’informe de seguiment que es revisat pel GPAQ, l’informe s’exposa  publicament, i posteriorment es aprovat per l’òrgan responsable corresponent.. El GPAQ tramet l’informe a AQU Catalunya. AQU avaluar l’informe. El centre publica l’informe de seguiment a través del procés.7.1 Publicació d’Informació. El centre implementa les propostes de millora a través del procéssos clau 340.3.X.</w:t>
      </w:r>
    </w:p>
    <w:p w:rsidR="00000000" w:rsidDel="00000000" w:rsidP="00000000" w:rsidRDefault="00000000" w:rsidRPr="00000000">
      <w:pPr>
        <w:spacing w:after="0" w:before="60" w:line="276" w:lineRule="auto"/>
        <w:ind w:left="72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L’equip directiu, revisen els resultats del procés,i si s’escau, modifica el procés. Aquesta modificació quedarà recollida, en el SGIQ a través del procés 8.1 Desplegament, seguiment i revisió del SGIQ, i control de la documentació.</w:t>
      </w:r>
    </w:p>
    <w:p w:rsidR="00000000" w:rsidDel="00000000" w:rsidP="00000000" w:rsidRDefault="00000000" w:rsidRPr="00000000">
      <w:pPr>
        <w:spacing w:after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43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[Veure fluxgrama]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INDICADORS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La relació dels indicadors que cal considerar per avaluar aquest procés són els següents:</w:t>
      </w:r>
    </w:p>
    <w:p w:rsidR="00000000" w:rsidDel="00000000" w:rsidP="00000000" w:rsidRDefault="00000000" w:rsidRPr="00000000">
      <w:pPr>
        <w:spacing w:after="0" w:line="340.3636363636364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40.3636363636364" w:lineRule="auto"/>
        <w:ind w:firstLine="72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A)   Indicadors de resultats:</w:t>
      </w:r>
    </w:p>
    <w:tbl>
      <w:tblPr>
        <w:tblStyle w:val="Table2"/>
        <w:bidiVisual w:val="0"/>
        <w:tblW w:w="921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210"/>
        <w:tblGridChange w:id="0">
          <w:tblGrid>
            <w:gridCol w:w="921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line="340.3636363636364" w:lineRule="auto"/>
              <w:ind w:left="720" w:hanging="360"/>
              <w:contextualSpacing w:val="1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Taxa d'eficiència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line="340.3636363636364" w:lineRule="auto"/>
              <w:ind w:left="720" w:hanging="360"/>
              <w:contextualSpacing w:val="1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Taxa de rendiment acadèmic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line="340.3636363636364" w:lineRule="auto"/>
              <w:ind w:left="720" w:hanging="360"/>
              <w:contextualSpacing w:val="1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Taxa d’abandonaments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line="340.3636363636364" w:lineRule="auto"/>
              <w:ind w:left="720" w:hanging="360"/>
              <w:contextualSpacing w:val="1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Taxa de permanència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line="340.3636363636364" w:lineRule="auto"/>
              <w:ind w:left="720" w:hanging="360"/>
              <w:contextualSpacing w:val="1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Taxa de titulació</w:t>
            </w:r>
          </w:p>
        </w:tc>
      </w:tr>
    </w:tbl>
    <w:p w:rsidR="00000000" w:rsidDel="00000000" w:rsidP="00000000" w:rsidRDefault="00000000" w:rsidRPr="00000000">
      <w:pPr>
        <w:spacing w:after="0" w:line="340.3636363636364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340.3636363636364" w:lineRule="auto"/>
        <w:ind w:left="1080" w:hanging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B) Indicadors de satisfacció:</w:t>
      </w:r>
    </w:p>
    <w:tbl>
      <w:tblPr>
        <w:tblStyle w:val="Table3"/>
        <w:bidiVisual w:val="0"/>
        <w:tblW w:w="916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165"/>
        <w:tblGridChange w:id="0">
          <w:tblGrid>
            <w:gridCol w:w="916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line="340.3636363636364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Enquestes satisfacció estudiantat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line="340.3636363636364" w:lineRule="auto"/>
              <w:ind w:left="720" w:hanging="360"/>
              <w:contextualSpacing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Enquestes satisfacció pdi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line="340.3636363636364" w:lineRule="auto"/>
              <w:ind w:left="720" w:hanging="360"/>
              <w:contextualSpacing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Enquestes satisfacció titulats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line="340.3636363636364" w:lineRule="auto"/>
              <w:ind w:left="720" w:hanging="360"/>
              <w:contextualSpacing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Enquestes satisfacció PAS</w:t>
            </w:r>
          </w:p>
        </w:tc>
      </w:tr>
    </w:tbl>
    <w:p w:rsidR="00000000" w:rsidDel="00000000" w:rsidP="00000000" w:rsidRDefault="00000000" w:rsidRPr="00000000">
      <w:pPr>
        <w:spacing w:after="0" w:line="328.8" w:lineRule="auto"/>
        <w:ind w:left="540" w:right="-2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EVIDÈNCIES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La relació d’evidències que cal generar per avaluar aquest procés són les següents: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338.4" w:lineRule="auto"/>
        <w:ind w:left="720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Acta d’aprovació per part de la Junta d’Escola de la creació de nous estudis.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338.4" w:lineRule="auto"/>
        <w:ind w:left="720" w:hanging="360"/>
        <w:contextualSpacing w:val="1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Informe de verificació i de seguiment de la titulació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338.4" w:lineRule="auto"/>
        <w:ind w:left="720" w:hanging="360"/>
        <w:contextualSpacing w:val="1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Avaluació AQU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FLUXGRAMA</w:t>
      </w:r>
    </w:p>
    <w:p w:rsidR="00000000" w:rsidDel="00000000" w:rsidP="00000000" w:rsidRDefault="00000000" w:rsidRPr="00000000">
      <w:pPr>
        <w:tabs>
          <w:tab w:val="left" w:pos="284"/>
        </w:tabs>
        <w:spacing w:after="200" w:before="0" w:line="240" w:lineRule="auto"/>
        <w:contextualSpacing w:val="0"/>
        <w:jc w:val="both"/>
      </w:pPr>
      <w:r w:rsidDel="00000000" w:rsidR="00000000" w:rsidRPr="00000000">
        <w:drawing>
          <wp:inline distB="114300" distT="114300" distL="114300" distR="114300">
            <wp:extent cx="4485413" cy="7458075"/>
            <wp:effectExtent b="0" l="0" r="0" t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85413" cy="7458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133.8582677165355" w:top="1133.8582677165355" w:left="1133.8582677165355" w:right="1133.8582677165355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5"/>
      <w:bidiVisual w:val="0"/>
      <w:tblW w:w="9865.0" w:type="dxa"/>
      <w:jc w:val="left"/>
      <w:tblInd w:w="-115.0" w:type="dxa"/>
      <w:tblBorders>
        <w:top w:color="007bc0" w:space="0" w:sz="12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932"/>
      <w:gridCol w:w="4933"/>
      <w:tblGridChange w:id="0">
        <w:tblGrid>
          <w:gridCol w:w="4932"/>
          <w:gridCol w:w="4933"/>
        </w:tblGrid>
      </w:tblGridChange>
    </w:tblGrid>
    <w:tr>
      <w:tc>
        <w:tcPr/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60" w:before="60" w:line="240" w:lineRule="auto"/>
            <w:contextualSpacing w:val="0"/>
          </w:pPr>
          <w:r w:rsidDel="00000000" w:rsidR="00000000" w:rsidRPr="00000000">
            <w:rPr>
              <w:rFonts w:ascii="Arial" w:cs="Arial" w:eastAsia="Arial" w:hAnsi="Arial"/>
              <w:b w:val="0"/>
              <w:sz w:val="16"/>
              <w:szCs w:val="16"/>
              <w:rtl w:val="0"/>
            </w:rPr>
            <w:t xml:space="preserve">Codi – Nom centre docent</w:t>
          </w:r>
        </w:p>
      </w:tc>
      <w:tc>
        <w:tcPr>
          <w:vAlign w:val="center"/>
        </w:tcPr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60" w:before="60" w:line="240" w:lineRule="auto"/>
            <w:contextualSpacing w:val="0"/>
            <w:jc w:val="right"/>
          </w:pPr>
          <w:r w:rsidDel="00000000" w:rsidR="00000000" w:rsidRPr="00000000">
            <w:rPr>
              <w:rFonts w:ascii="Arial" w:cs="Arial" w:eastAsia="Arial" w:hAnsi="Arial"/>
              <w:b w:val="0"/>
              <w:sz w:val="16"/>
              <w:szCs w:val="16"/>
              <w:rtl w:val="0"/>
            </w:rPr>
            <w:t xml:space="preserve">Pàgina -  </w:t>
          </w:r>
          <w:fldSimple w:instr="PAGE" w:fldLock="0" w:dirty="0"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</w:rPr>
            </w:r>
          </w:fldSimple>
          <w:r w:rsidDel="00000000" w:rsidR="00000000" w:rsidRPr="00000000">
            <w:rPr>
              <w:rFonts w:ascii="Arial" w:cs="Arial" w:eastAsia="Arial" w:hAnsi="Arial"/>
              <w:b w:val="0"/>
              <w:sz w:val="16"/>
              <w:szCs w:val="16"/>
              <w:rtl w:val="0"/>
            </w:rPr>
            <w:t xml:space="preserve">/</w:t>
          </w:r>
          <w:fldSimple w:instr="NUMPAGES" w:fldLock="0" w:dirty="0"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</w:rPr>
            </w:r>
          </w:fldSimple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tabs>
        <w:tab w:val="center" w:pos="4252"/>
        <w:tab w:val="right" w:pos="8504"/>
      </w:tabs>
      <w:spacing w:after="709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5219700</wp:posOffset>
          </wp:positionH>
          <wp:positionV relativeFrom="paragraph">
            <wp:posOffset>400050</wp:posOffset>
          </wp:positionV>
          <wp:extent cx="989765" cy="296755"/>
          <wp:effectExtent b="0" l="0" r="0" t="0"/>
          <wp:wrapTopAndBottom distB="0" dist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9765" cy="29675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4"/>
      <w:bidiVisual w:val="0"/>
      <w:tblW w:w="9948.0" w:type="dxa"/>
      <w:jc w:val="left"/>
      <w:tblInd w:w="-115.0" w:type="dxa"/>
      <w:tblBorders>
        <w:top w:color="007bc0" w:space="0" w:sz="12" w:val="single"/>
        <w:left w:color="007bc0" w:space="0" w:sz="12" w:val="single"/>
        <w:bottom w:color="007bc0" w:space="0" w:sz="12" w:val="single"/>
        <w:right w:color="007bc0" w:space="0" w:sz="12" w:val="single"/>
        <w:insideH w:color="007bc0" w:space="0" w:sz="6" w:val="single"/>
        <w:insideV w:color="007bc0" w:space="0" w:sz="6" w:val="single"/>
      </w:tblBorders>
      <w:tblLayout w:type="fixed"/>
      <w:tblLook w:val="0400"/>
    </w:tblPr>
    <w:tblGrid>
      <w:gridCol w:w="1701"/>
      <w:gridCol w:w="6475"/>
      <w:gridCol w:w="1772"/>
      <w:tblGridChange w:id="0">
        <w:tblGrid>
          <w:gridCol w:w="1701"/>
          <w:gridCol w:w="6475"/>
          <w:gridCol w:w="1772"/>
        </w:tblGrid>
      </w:tblGridChange>
    </w:tblGrid>
    <w:tr>
      <w:trPr>
        <w:trHeight w:val="560" w:hRule="atLeast"/>
      </w:trPr>
      <w:tc>
        <w:tcPr>
          <w:vMerge w:val="restart"/>
          <w:vAlign w:val="center"/>
        </w:tcPr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0" w:line="240" w:lineRule="auto"/>
            <w:contextualSpacing w:val="0"/>
            <w:jc w:val="center"/>
          </w:pPr>
          <w:r w:rsidDel="00000000" w:rsidR="00000000" w:rsidRPr="00000000">
            <w:rPr>
              <w:rFonts w:ascii="Arial" w:cs="Arial" w:eastAsia="Arial" w:hAnsi="Arial"/>
              <w:b w:val="0"/>
              <w:sz w:val="16"/>
              <w:szCs w:val="16"/>
              <w:rtl w:val="0"/>
            </w:rPr>
            <w:t xml:space="preserve">[Logo Centre </w:t>
          </w: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D</w:t>
          </w:r>
          <w:r w:rsidDel="00000000" w:rsidR="00000000" w:rsidRPr="00000000">
            <w:rPr>
              <w:rFonts w:ascii="Arial" w:cs="Arial" w:eastAsia="Arial" w:hAnsi="Arial"/>
              <w:b w:val="0"/>
              <w:sz w:val="16"/>
              <w:szCs w:val="16"/>
              <w:rtl w:val="0"/>
            </w:rPr>
            <w:t xml:space="preserve">ocent]</w:t>
          </w:r>
        </w:p>
      </w:tc>
      <w:tc>
        <w:tcPr>
          <w:vAlign w:val="center"/>
        </w:tcPr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0" w:line="240" w:lineRule="auto"/>
            <w:contextualSpacing w:val="0"/>
            <w:jc w:val="center"/>
          </w:pPr>
          <w:r w:rsidDel="00000000" w:rsidR="00000000" w:rsidRPr="00000000">
            <w:rPr>
              <w:rFonts w:ascii="Arial" w:cs="Arial" w:eastAsia="Arial" w:hAnsi="Arial"/>
              <w:b w:val="0"/>
              <w:color w:val="007bc0"/>
              <w:sz w:val="20"/>
              <w:szCs w:val="20"/>
              <w:rtl w:val="0"/>
            </w:rPr>
            <w:t xml:space="preserve">Sistema de Garantia Interna de la Qualitat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0" w:line="240" w:lineRule="auto"/>
            <w:contextualSpacing w:val="0"/>
            <w:jc w:val="center"/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300" w:hRule="atLeast"/>
      </w:trPr>
      <w:tc>
        <w:tcPr>
          <w:vMerge w:val="continue"/>
          <w:vAlign w:val="center"/>
        </w:tcPr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709" w:line="240" w:lineRule="auto"/>
            <w:contextualSpacing w:val="0"/>
            <w:jc w:val="center"/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0" w:line="240" w:lineRule="auto"/>
            <w:contextualSpacing w:val="0"/>
            <w:jc w:val="center"/>
          </w:pPr>
          <w:r w:rsidDel="00000000" w:rsidR="00000000" w:rsidRPr="00000000">
            <w:rPr>
              <w:rFonts w:ascii="Arial" w:cs="Arial" w:eastAsia="Arial" w:hAnsi="Arial"/>
              <w:b w:val="1"/>
              <w:sz w:val="18"/>
              <w:szCs w:val="18"/>
              <w:rtl w:val="0"/>
            </w:rPr>
            <w:t xml:space="preserve">X.2.1.2 Procés de Seguiment.</w:t>
          </w:r>
        </w:p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0" w:line="240" w:lineRule="auto"/>
            <w:contextualSpacing w:val="0"/>
            <w:jc w:val="center"/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709" w:line="240" w:lineRule="auto"/>
            <w:contextualSpacing w:val="0"/>
            <w:jc w:val="center"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0" w:before="0" w:line="240" w:lineRule="auto"/>
      <w:ind w:left="993" w:hanging="432"/>
    </w:pPr>
    <w:rPr>
      <w:rFonts w:ascii="Calibri" w:cs="Calibri" w:eastAsia="Calibri" w:hAnsi="Calibri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4.png"/><Relationship Id="rId6" Type="http://schemas.openxmlformats.org/officeDocument/2006/relationships/image" Target="media/image0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