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color w:val="007bc0"/>
          <w:sz w:val="16"/>
          <w:szCs w:val="16"/>
          <w:rtl w:val="0"/>
        </w:rPr>
        <w:t xml:space="preserve">[Logo Centre Docent]</w:t>
      </w:r>
      <w:r w:rsidDel="00000000" w:rsidR="00000000" w:rsidRPr="00000000">
        <w:rPr>
          <w:color w:val="007bc0"/>
          <w:rtl w:val="0"/>
        </w:rPr>
        <w:t xml:space="preserve"> </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4744085</wp:posOffset>
            </wp:positionH>
            <wp:positionV relativeFrom="paragraph">
              <wp:posOffset>-193674</wp:posOffset>
            </wp:positionV>
            <wp:extent cx="1577340" cy="472440"/>
            <wp:effectExtent b="0" l="0" r="0" t="0"/>
            <wp:wrapSquare wrapText="bothSides" distB="0" distT="0" distL="114300" distR="114300"/>
            <wp:docPr id="2"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1577340" cy="472440"/>
                    </a:xfrm>
                    <a:prstGeom prst="rect"/>
                    <a:ln/>
                  </pic:spPr>
                </pic:pic>
              </a:graphicData>
            </a:graphic>
          </wp:anchor>
        </w:drawing>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7e7e7e"/>
          <w:sz w:val="36"/>
          <w:szCs w:val="36"/>
          <w:rtl w:val="0"/>
        </w:rPr>
        <w:t xml:space="preserve">SISTEMA DE GARANTIA INTERNA DE LA QUALITAT</w:t>
      </w:r>
    </w:p>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7e7e7e"/>
          <w:sz w:val="36"/>
          <w:szCs w:val="36"/>
          <w:rtl w:val="0"/>
        </w:rPr>
        <w:t xml:space="preserve">[NOM CENTRE DOCENT]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120" w:before="120" w:line="360" w:lineRule="auto"/>
        <w:contextualSpacing w:val="0"/>
        <w:jc w:val="center"/>
      </w:pPr>
      <w:r w:rsidDel="00000000" w:rsidR="00000000" w:rsidRPr="00000000">
        <w:rPr>
          <w:rFonts w:ascii="Calibri" w:cs="Calibri" w:eastAsia="Calibri" w:hAnsi="Calibri"/>
          <w:b w:val="1"/>
          <w:color w:val="007bc0"/>
          <w:sz w:val="40"/>
          <w:szCs w:val="40"/>
          <w:rtl w:val="0"/>
        </w:rPr>
        <w:t xml:space="preserve">X.</w:t>
      </w:r>
      <w:r w:rsidDel="00000000" w:rsidR="00000000" w:rsidRPr="00000000">
        <w:rPr>
          <w:b w:val="1"/>
          <w:color w:val="007bc0"/>
          <w:sz w:val="40"/>
          <w:szCs w:val="40"/>
          <w:rtl w:val="0"/>
        </w:rPr>
        <w:t xml:space="preserve">2.1 Garantia de Qualitat dels Programes. Marc VSMA</w:t>
      </w:r>
    </w:p>
    <w:p w:rsidR="00000000" w:rsidDel="00000000" w:rsidP="00000000" w:rsidRDefault="00000000" w:rsidRPr="00000000">
      <w:pPr>
        <w:spacing w:after="120" w:before="120" w:line="360" w:lineRule="auto"/>
        <w:contextualSpacing w:val="0"/>
        <w:jc w:val="center"/>
      </w:pPr>
      <w:r w:rsidDel="00000000" w:rsidR="00000000" w:rsidRPr="00000000">
        <w:rPr>
          <w:b w:val="1"/>
          <w:color w:val="007bc0"/>
          <w:sz w:val="40"/>
          <w:szCs w:val="40"/>
          <w:rtl w:val="0"/>
        </w:rPr>
        <w:t xml:space="preserve">X.2.1.3 Procés de Modificació</w:t>
      </w:r>
    </w:p>
    <w:p w:rsidR="00000000" w:rsidDel="00000000" w:rsidP="00000000" w:rsidRDefault="00000000" w:rsidRPr="00000000">
      <w:pPr>
        <w:spacing w:after="120" w:before="120" w:line="360" w:lineRule="auto"/>
        <w:contextualSpacing w:val="0"/>
        <w:jc w:val="center"/>
      </w:pPr>
      <w:r w:rsidDel="00000000" w:rsidR="00000000" w:rsidRPr="00000000">
        <w:rPr>
          <w:rtl w:val="0"/>
        </w:rPr>
      </w:r>
    </w:p>
    <w:p w:rsidR="00000000" w:rsidDel="00000000" w:rsidP="00000000" w:rsidRDefault="00000000" w:rsidRPr="00000000">
      <w:pPr>
        <w:spacing w:after="120" w:before="120" w:line="360" w:lineRule="auto"/>
        <w:contextualSpacing w:val="0"/>
        <w:jc w:val="center"/>
      </w:pPr>
      <w:r w:rsidDel="00000000" w:rsidR="00000000" w:rsidRPr="00000000">
        <w:rPr>
          <w:rtl w:val="0"/>
        </w:rPr>
      </w:r>
    </w:p>
    <w:p w:rsidR="00000000" w:rsidDel="00000000" w:rsidP="00000000" w:rsidRDefault="00000000" w:rsidRPr="00000000">
      <w:pPr>
        <w:spacing w:after="120" w:before="120" w:line="360" w:lineRule="auto"/>
        <w:contextualSpacing w:val="0"/>
        <w:jc w:val="center"/>
      </w:pPr>
      <w:r w:rsidDel="00000000" w:rsidR="00000000" w:rsidRPr="00000000">
        <w:rPr>
          <w:rtl w:val="0"/>
        </w:rPr>
      </w:r>
    </w:p>
    <w:p w:rsidR="00000000" w:rsidDel="00000000" w:rsidP="00000000" w:rsidRDefault="00000000" w:rsidRPr="00000000">
      <w:pPr>
        <w:spacing w:after="120" w:before="120" w:line="360" w:lineRule="auto"/>
        <w:contextualSpacing w:val="0"/>
        <w:jc w:val="center"/>
      </w:pPr>
      <w:r w:rsidDel="00000000" w:rsidR="00000000" w:rsidRPr="00000000">
        <w:rPr>
          <w:rtl w:val="0"/>
        </w:rPr>
      </w:r>
    </w:p>
    <w:p w:rsidR="00000000" w:rsidDel="00000000" w:rsidP="00000000" w:rsidRDefault="00000000" w:rsidRPr="00000000">
      <w:pPr>
        <w:spacing w:after="120" w:before="120" w:line="36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bookmarkStart w:colFirst="0" w:colLast="0" w:name="_gjdgxs" w:id="0"/>
      <w:bookmarkEnd w:id="0"/>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bl>
      <w:tblPr>
        <w:tblStyle w:val="Table1"/>
        <w:bidiVisual w:val="0"/>
        <w:tblW w:w="10065.0" w:type="dxa"/>
        <w:jc w:val="left"/>
        <w:tblInd w:w="-110.0" w:type="dxa"/>
        <w:tblLayout w:type="fixed"/>
        <w:tblLook w:val="0000"/>
      </w:tblPr>
      <w:tblGrid>
        <w:gridCol w:w="660"/>
        <w:gridCol w:w="4395"/>
        <w:gridCol w:w="1984"/>
        <w:gridCol w:w="1710"/>
        <w:gridCol w:w="1316"/>
        <w:tblGridChange w:id="0">
          <w:tblGrid>
            <w:gridCol w:w="660"/>
            <w:gridCol w:w="4395"/>
            <w:gridCol w:w="1984"/>
            <w:gridCol w:w="1710"/>
            <w:gridCol w:w="1316"/>
          </w:tblGrid>
        </w:tblGridChange>
      </w:tblGrid>
      <w:tr>
        <w:tc>
          <w:tcPr>
            <w:gridSpan w:val="5"/>
            <w:tcBorders>
              <w:top w:color="a6a6a6" w:space="0" w:sz="4" w:val="single"/>
              <w:left w:color="a6a6a6" w:space="0" w:sz="4" w:val="single"/>
              <w:bottom w:color="a6a6a6" w:space="0" w:sz="4" w:val="single"/>
              <w:right w:color="a6a6a6" w:space="0" w:sz="4" w:val="single"/>
            </w:tcBorders>
            <w:shd w:fill="a6a6a6"/>
          </w:tcPr>
          <w:p w:rsidR="00000000" w:rsidDel="00000000" w:rsidP="00000000" w:rsidRDefault="00000000" w:rsidRPr="00000000">
            <w:pPr>
              <w:spacing w:after="40" w:before="40" w:lineRule="auto"/>
              <w:contextualSpacing w:val="0"/>
              <w:jc w:val="center"/>
            </w:pPr>
            <w:r w:rsidDel="00000000" w:rsidR="00000000" w:rsidRPr="00000000">
              <w:rPr>
                <w:b w:val="1"/>
                <w:color w:val="ffffff"/>
                <w:sz w:val="18"/>
                <w:szCs w:val="18"/>
                <w:rtl w:val="0"/>
              </w:rPr>
              <w:t xml:space="preserve">Gestió Documental i control de canvis</w:t>
            </w:r>
            <w:r w:rsidDel="00000000" w:rsidR="00000000" w:rsidRPr="00000000">
              <w:rPr>
                <w:rtl w:val="0"/>
              </w:rPr>
            </w:r>
          </w:p>
        </w:tc>
      </w:tr>
      <w:tr>
        <w:tc>
          <w:tcPr>
            <w:tcBorders>
              <w:top w:color="a6a6a6" w:space="0" w:sz="4" w:val="single"/>
              <w:left w:color="a6a6a6" w:space="0" w:sz="4" w:val="single"/>
              <w:bottom w:color="a6a6a6" w:space="0" w:sz="4" w:val="single"/>
              <w:right w:color="a6a6a6" w:space="0" w:sz="4" w:val="single"/>
            </w:tcBorders>
            <w:shd w:fill="d9d9d9"/>
          </w:tcPr>
          <w:p w:rsidR="00000000" w:rsidDel="00000000" w:rsidP="00000000" w:rsidRDefault="00000000" w:rsidRPr="00000000">
            <w:pPr>
              <w:spacing w:after="40" w:before="40" w:lineRule="auto"/>
              <w:contextualSpacing w:val="0"/>
              <w:jc w:val="center"/>
            </w:pPr>
            <w:r w:rsidDel="00000000" w:rsidR="00000000" w:rsidRPr="00000000">
              <w:rPr>
                <w:b w:val="1"/>
                <w:sz w:val="18"/>
                <w:szCs w:val="18"/>
                <w:rtl w:val="0"/>
              </w:rPr>
              <w:t xml:space="preserve">Versió</w:t>
            </w:r>
          </w:p>
        </w:tc>
        <w:tc>
          <w:tcPr>
            <w:tcBorders>
              <w:top w:color="a6a6a6" w:space="0" w:sz="4" w:val="single"/>
              <w:left w:color="a6a6a6" w:space="0" w:sz="4" w:val="single"/>
              <w:bottom w:color="a6a6a6" w:space="0" w:sz="4" w:val="single"/>
              <w:right w:color="a6a6a6" w:space="0" w:sz="4" w:val="single"/>
            </w:tcBorders>
            <w:shd w:fill="d9d9d9"/>
          </w:tcPr>
          <w:p w:rsidR="00000000" w:rsidDel="00000000" w:rsidP="00000000" w:rsidRDefault="00000000" w:rsidRPr="00000000">
            <w:pPr>
              <w:spacing w:after="40" w:before="40" w:lineRule="auto"/>
              <w:contextualSpacing w:val="0"/>
              <w:jc w:val="center"/>
            </w:pPr>
            <w:r w:rsidDel="00000000" w:rsidR="00000000" w:rsidRPr="00000000">
              <w:rPr>
                <w:b w:val="1"/>
                <w:sz w:val="18"/>
                <w:szCs w:val="18"/>
                <w:rtl w:val="0"/>
              </w:rPr>
              <w:t xml:space="preserve">Referència de la modificació</w:t>
            </w:r>
          </w:p>
        </w:tc>
        <w:tc>
          <w:tcPr>
            <w:tcBorders>
              <w:top w:color="a6a6a6" w:space="0" w:sz="4" w:val="single"/>
              <w:left w:color="a6a6a6" w:space="0" w:sz="4" w:val="single"/>
              <w:bottom w:color="a6a6a6" w:space="0" w:sz="4" w:val="single"/>
              <w:right w:color="a6a6a6" w:space="0" w:sz="4" w:val="single"/>
            </w:tcBorders>
            <w:shd w:fill="d9d9d9"/>
          </w:tcPr>
          <w:p w:rsidR="00000000" w:rsidDel="00000000" w:rsidP="00000000" w:rsidRDefault="00000000" w:rsidRPr="00000000">
            <w:pPr>
              <w:spacing w:after="40" w:before="40" w:lineRule="auto"/>
              <w:contextualSpacing w:val="0"/>
              <w:jc w:val="center"/>
            </w:pPr>
            <w:r w:rsidDel="00000000" w:rsidR="00000000" w:rsidRPr="00000000">
              <w:rPr>
                <w:b w:val="1"/>
                <w:sz w:val="18"/>
                <w:szCs w:val="18"/>
                <w:rtl w:val="0"/>
              </w:rPr>
              <w:t xml:space="preserve">Elaborat per</w:t>
            </w:r>
          </w:p>
        </w:tc>
        <w:tc>
          <w:tcPr>
            <w:tcBorders>
              <w:top w:color="a6a6a6" w:space="0" w:sz="4" w:val="single"/>
              <w:left w:color="a6a6a6" w:space="0" w:sz="4" w:val="single"/>
              <w:bottom w:color="a6a6a6" w:space="0" w:sz="4" w:val="single"/>
              <w:right w:color="a6a6a6" w:space="0" w:sz="4" w:val="single"/>
            </w:tcBorders>
            <w:shd w:fill="d9d9d9"/>
          </w:tcPr>
          <w:p w:rsidR="00000000" w:rsidDel="00000000" w:rsidP="00000000" w:rsidRDefault="00000000" w:rsidRPr="00000000">
            <w:pPr>
              <w:spacing w:after="40" w:before="40" w:lineRule="auto"/>
              <w:contextualSpacing w:val="0"/>
              <w:jc w:val="center"/>
            </w:pPr>
            <w:r w:rsidDel="00000000" w:rsidR="00000000" w:rsidRPr="00000000">
              <w:rPr>
                <w:b w:val="1"/>
                <w:sz w:val="18"/>
                <w:szCs w:val="18"/>
                <w:rtl w:val="0"/>
              </w:rPr>
              <w:t xml:space="preserve">Aprovat per</w:t>
            </w:r>
          </w:p>
        </w:tc>
        <w:tc>
          <w:tcPr>
            <w:tcBorders>
              <w:top w:color="a6a6a6" w:space="0" w:sz="4" w:val="single"/>
              <w:left w:color="a6a6a6" w:space="0" w:sz="4" w:val="single"/>
              <w:bottom w:color="a6a6a6" w:space="0" w:sz="4" w:val="single"/>
              <w:right w:color="a6a6a6" w:space="0" w:sz="4" w:val="single"/>
            </w:tcBorders>
            <w:shd w:fill="d9d9d9"/>
          </w:tcPr>
          <w:p w:rsidR="00000000" w:rsidDel="00000000" w:rsidP="00000000" w:rsidRDefault="00000000" w:rsidRPr="00000000">
            <w:pPr>
              <w:spacing w:after="40" w:before="40" w:lineRule="auto"/>
              <w:contextualSpacing w:val="0"/>
              <w:jc w:val="center"/>
            </w:pPr>
            <w:r w:rsidDel="00000000" w:rsidR="00000000" w:rsidRPr="00000000">
              <w:rPr>
                <w:b w:val="1"/>
                <w:sz w:val="18"/>
                <w:szCs w:val="18"/>
                <w:rtl w:val="0"/>
              </w:rPr>
              <w:t xml:space="preserve">Data</w:t>
            </w:r>
          </w:p>
        </w:tc>
      </w:tr>
      <w:tr>
        <w:trPr>
          <w:trHeight w:val="240" w:hRule="atLeast"/>
        </w:trPr>
        <w:tc>
          <w:tcPr>
            <w:tcBorders>
              <w:top w:color="a6a6a6" w:space="0" w:sz="4" w:val="single"/>
              <w:left w:color="a6a6a6" w:space="0" w:sz="4" w:val="single"/>
              <w:bottom w:color="a6a6a6" w:space="0" w:sz="4" w:val="single"/>
              <w:right w:color="a6a6a6" w:space="0" w:sz="4" w:val="single"/>
            </w:tcBorders>
            <w:shd w:fill="ffffff"/>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w:t>
            </w:r>
          </w:p>
        </w:tc>
        <w:tc>
          <w:tcPr>
            <w:tcBorders>
              <w:top w:color="a6a6a6" w:space="0" w:sz="4" w:val="single"/>
              <w:left w:color="a6a6a6" w:space="0" w:sz="4" w:val="single"/>
              <w:bottom w:color="a6a6a6" w:space="0" w:sz="4" w:val="single"/>
              <w:right w:color="a6a6a6" w:space="0" w:sz="4" w:val="single"/>
            </w:tcBorders>
            <w:shd w:fill="ffffff"/>
            <w:vAlign w:val="center"/>
          </w:tcPr>
          <w:p w:rsidR="00000000" w:rsidDel="00000000" w:rsidP="00000000" w:rsidRDefault="00000000" w:rsidRPr="00000000">
            <w:pPr>
              <w:ind w:left="57" w:firstLine="0"/>
              <w:contextualSpacing w:val="0"/>
            </w:pPr>
            <w:r w:rsidDel="00000000" w:rsidR="00000000" w:rsidRPr="00000000">
              <w:rPr>
                <w:sz w:val="16"/>
                <w:szCs w:val="16"/>
                <w:rtl w:val="0"/>
              </w:rPr>
              <w:t xml:space="preserve">Disseny del SGIQ aprovat per AQU Catalunya</w:t>
            </w:r>
          </w:p>
        </w:tc>
        <w:tc>
          <w:tcPr>
            <w:tcBorders>
              <w:top w:color="a6a6a6" w:space="0" w:sz="4" w:val="single"/>
              <w:left w:color="a6a6a6" w:space="0" w:sz="4" w:val="single"/>
              <w:bottom w:color="a6a6a6" w:space="0" w:sz="4" w:val="single"/>
              <w:right w:color="a6a6a6" w:space="0" w:sz="4" w:val="single"/>
            </w:tcBorders>
            <w:shd w:fill="ffffff"/>
            <w:vAlign w:val="center"/>
          </w:tcPr>
          <w:p w:rsidR="00000000" w:rsidDel="00000000" w:rsidP="00000000" w:rsidRDefault="00000000" w:rsidRPr="00000000">
            <w:pPr>
              <w:ind w:left="57" w:firstLine="0"/>
              <w:contextualSpacing w:val="0"/>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ffffff"/>
            <w:vAlign w:val="center"/>
          </w:tcPr>
          <w:p w:rsidR="00000000" w:rsidDel="00000000" w:rsidP="00000000" w:rsidRDefault="00000000" w:rsidRPr="00000000">
            <w:pPr>
              <w:ind w:left="57" w:firstLine="0"/>
              <w:contextualSpacing w:val="0"/>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pPr>
              <w:ind w:left="57" w:firstLine="0"/>
              <w:contextualSpacing w:val="0"/>
            </w:pPr>
            <w:r w:rsidDel="00000000" w:rsidR="00000000" w:rsidRPr="00000000">
              <w:rPr>
                <w:sz w:val="16"/>
                <w:szCs w:val="16"/>
                <w:rtl w:val="0"/>
              </w:rPr>
              <w:t xml:space="preserve">Març 2011</w:t>
            </w:r>
          </w:p>
        </w:tc>
      </w:tr>
      <w:tr>
        <w:tc>
          <w:tcPr>
            <w:tcBorders>
              <w:top w:color="a6a6a6" w:space="0" w:sz="4" w:val="single"/>
              <w:left w:color="a6a6a6" w:space="0" w:sz="4" w:val="single"/>
              <w:bottom w:color="a6a6a6" w:space="0" w:sz="4" w:val="single"/>
              <w:right w:color="a6a6a6" w:space="0" w:sz="4" w:val="single"/>
            </w:tcBorders>
            <w:shd w:fill="ffffff"/>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2</w:t>
            </w:r>
          </w:p>
        </w:tc>
        <w:tc>
          <w:tcPr>
            <w:tcBorders>
              <w:top w:color="a6a6a6" w:space="0" w:sz="4" w:val="single"/>
              <w:left w:color="a6a6a6" w:space="0" w:sz="4" w:val="single"/>
              <w:bottom w:color="a6a6a6" w:space="0" w:sz="4" w:val="single"/>
              <w:right w:color="a6a6a6" w:space="0" w:sz="4" w:val="single"/>
            </w:tcBorders>
            <w:shd w:fill="ffffff"/>
            <w:vAlign w:val="center"/>
          </w:tcPr>
          <w:p w:rsidR="00000000" w:rsidDel="00000000" w:rsidP="00000000" w:rsidRDefault="00000000" w:rsidRPr="00000000">
            <w:pPr>
              <w:ind w:left="57" w:firstLine="0"/>
              <w:contextualSpacing w:val="0"/>
            </w:pPr>
            <w:r w:rsidDel="00000000" w:rsidR="00000000" w:rsidRPr="00000000">
              <w:rPr>
                <w:sz w:val="16"/>
                <w:szCs w:val="16"/>
                <w:rtl w:val="0"/>
              </w:rPr>
              <w:t xml:space="preserve">Es simplifica el procés i s’actualitza</w:t>
            </w:r>
          </w:p>
        </w:tc>
        <w:tc>
          <w:tcPr>
            <w:tcBorders>
              <w:top w:color="a6a6a6" w:space="0" w:sz="4" w:val="single"/>
              <w:left w:color="a6a6a6" w:space="0" w:sz="4" w:val="single"/>
              <w:bottom w:color="a6a6a6" w:space="0" w:sz="4" w:val="single"/>
              <w:right w:color="a6a6a6" w:space="0" w:sz="4" w:val="single"/>
            </w:tcBorders>
            <w:shd w:fill="ffffff"/>
            <w:vAlign w:val="center"/>
          </w:tcPr>
          <w:p w:rsidR="00000000" w:rsidDel="00000000" w:rsidP="00000000" w:rsidRDefault="00000000" w:rsidRPr="00000000">
            <w:pPr>
              <w:ind w:left="57" w:firstLine="0"/>
              <w:contextualSpacing w:val="0"/>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ffffff"/>
            <w:vAlign w:val="center"/>
          </w:tcPr>
          <w:p w:rsidR="00000000" w:rsidDel="00000000" w:rsidP="00000000" w:rsidRDefault="00000000" w:rsidRPr="00000000">
            <w:pPr>
              <w:ind w:left="57" w:firstLine="0"/>
              <w:contextualSpacing w:val="0"/>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pPr>
              <w:ind w:left="57" w:firstLine="0"/>
              <w:contextualSpacing w:val="0"/>
            </w:pP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Fonts w:ascii="Arial" w:cs="Arial" w:eastAsia="Arial" w:hAnsi="Arial"/>
          <w:b w:val="1"/>
          <w:color w:val="000000"/>
          <w:sz w:val="24"/>
          <w:szCs w:val="24"/>
          <w:rtl w:val="0"/>
        </w:rPr>
        <w:t xml:space="preserve">ÍNDEX</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tabs>
          <w:tab w:val="left" w:pos="1418"/>
        </w:tabs>
        <w:spacing w:after="120" w:before="120" w:line="240" w:lineRule="auto"/>
        <w:ind w:left="992" w:firstLine="0"/>
        <w:contextualSpacing w:val="0"/>
        <w:jc w:val="both"/>
      </w:pPr>
      <w:r w:rsidDel="00000000" w:rsidR="00000000" w:rsidRPr="00000000">
        <w:rPr>
          <w:rFonts w:ascii="Arial" w:cs="Arial" w:eastAsia="Arial" w:hAnsi="Arial"/>
          <w:smallCaps w:val="1"/>
          <w:color w:val="000000"/>
          <w:sz w:val="24"/>
          <w:szCs w:val="24"/>
          <w:rtl w:val="0"/>
        </w:rPr>
        <w:t xml:space="preserve">1. </w:t>
        <w:tab/>
        <w:t xml:space="preserve">Finalitat</w:t>
      </w:r>
    </w:p>
    <w:p w:rsidR="00000000" w:rsidDel="00000000" w:rsidP="00000000" w:rsidRDefault="00000000" w:rsidRPr="00000000">
      <w:pPr>
        <w:tabs>
          <w:tab w:val="left" w:pos="1418"/>
        </w:tabs>
        <w:spacing w:after="120" w:before="120" w:line="240" w:lineRule="auto"/>
        <w:ind w:left="992" w:firstLine="0"/>
        <w:contextualSpacing w:val="0"/>
        <w:jc w:val="both"/>
      </w:pPr>
      <w:r w:rsidDel="00000000" w:rsidR="00000000" w:rsidRPr="00000000">
        <w:rPr>
          <w:rFonts w:ascii="Arial" w:cs="Arial" w:eastAsia="Arial" w:hAnsi="Arial"/>
          <w:smallCaps w:val="1"/>
          <w:color w:val="000000"/>
          <w:sz w:val="24"/>
          <w:szCs w:val="24"/>
          <w:rtl w:val="0"/>
        </w:rPr>
        <w:t xml:space="preserve">2.</w:t>
        <w:tab/>
        <w:t xml:space="preserve">Abast</w:t>
      </w:r>
      <w:r w:rsidDel="00000000" w:rsidR="00000000" w:rsidRPr="00000000">
        <w:rPr>
          <w:rtl w:val="0"/>
        </w:rPr>
      </w:r>
    </w:p>
    <w:p w:rsidR="00000000" w:rsidDel="00000000" w:rsidP="00000000" w:rsidRDefault="00000000" w:rsidRPr="00000000">
      <w:pPr>
        <w:tabs>
          <w:tab w:val="left" w:pos="1418"/>
        </w:tabs>
        <w:spacing w:after="120" w:before="120" w:line="240" w:lineRule="auto"/>
        <w:ind w:left="992" w:firstLine="0"/>
        <w:contextualSpacing w:val="0"/>
        <w:jc w:val="both"/>
      </w:pPr>
      <w:r w:rsidDel="00000000" w:rsidR="00000000" w:rsidRPr="00000000">
        <w:rPr>
          <w:rFonts w:ascii="Arial" w:cs="Arial" w:eastAsia="Arial" w:hAnsi="Arial"/>
          <w:smallCaps w:val="1"/>
          <w:color w:val="000000"/>
          <w:sz w:val="24"/>
          <w:szCs w:val="24"/>
          <w:rtl w:val="0"/>
        </w:rPr>
        <w:t xml:space="preserve">3.</w:t>
        <w:tab/>
        <w:t xml:space="preserve">Normatives / referències</w:t>
      </w:r>
    </w:p>
    <w:p w:rsidR="00000000" w:rsidDel="00000000" w:rsidP="00000000" w:rsidRDefault="00000000" w:rsidRPr="00000000">
      <w:pPr>
        <w:tabs>
          <w:tab w:val="left" w:pos="1418"/>
        </w:tabs>
        <w:spacing w:after="120" w:before="120" w:line="240" w:lineRule="auto"/>
        <w:ind w:left="992" w:firstLine="0"/>
        <w:contextualSpacing w:val="0"/>
        <w:jc w:val="both"/>
      </w:pPr>
      <w:r w:rsidDel="00000000" w:rsidR="00000000" w:rsidRPr="00000000">
        <w:rPr>
          <w:rFonts w:ascii="Arial" w:cs="Arial" w:eastAsia="Arial" w:hAnsi="Arial"/>
          <w:smallCaps w:val="1"/>
          <w:color w:val="000000"/>
          <w:sz w:val="24"/>
          <w:szCs w:val="24"/>
          <w:rtl w:val="0"/>
        </w:rPr>
        <w:t xml:space="preserve">4.</w:t>
        <w:tab/>
        <w:t xml:space="preserve">Responsabilitats</w:t>
      </w:r>
    </w:p>
    <w:p w:rsidR="00000000" w:rsidDel="00000000" w:rsidP="00000000" w:rsidRDefault="00000000" w:rsidRPr="00000000">
      <w:pPr>
        <w:tabs>
          <w:tab w:val="left" w:pos="1418"/>
        </w:tabs>
        <w:spacing w:after="120" w:before="120" w:line="240" w:lineRule="auto"/>
        <w:ind w:left="992" w:firstLine="0"/>
        <w:contextualSpacing w:val="0"/>
        <w:jc w:val="both"/>
      </w:pPr>
      <w:r w:rsidDel="00000000" w:rsidR="00000000" w:rsidRPr="00000000">
        <w:rPr>
          <w:rFonts w:ascii="Arial" w:cs="Arial" w:eastAsia="Arial" w:hAnsi="Arial"/>
          <w:smallCaps w:val="1"/>
          <w:color w:val="000000"/>
          <w:sz w:val="24"/>
          <w:szCs w:val="24"/>
          <w:rtl w:val="0"/>
        </w:rPr>
        <w:t xml:space="preserve">5.</w:t>
        <w:tab/>
        <w:t xml:space="preserve">Desenvolupament del procés</w:t>
      </w:r>
      <w:r w:rsidDel="00000000" w:rsidR="00000000" w:rsidRPr="00000000">
        <w:rPr>
          <w:rtl w:val="0"/>
        </w:rPr>
      </w:r>
    </w:p>
    <w:p w:rsidR="00000000" w:rsidDel="00000000" w:rsidP="00000000" w:rsidRDefault="00000000" w:rsidRPr="00000000">
      <w:pPr>
        <w:tabs>
          <w:tab w:val="left" w:pos="1418"/>
        </w:tabs>
        <w:spacing w:after="120" w:before="120" w:line="240" w:lineRule="auto"/>
        <w:ind w:left="992" w:firstLine="0"/>
        <w:contextualSpacing w:val="0"/>
        <w:jc w:val="both"/>
      </w:pPr>
      <w:r w:rsidDel="00000000" w:rsidR="00000000" w:rsidRPr="00000000">
        <w:rPr>
          <w:rFonts w:ascii="Arial" w:cs="Arial" w:eastAsia="Arial" w:hAnsi="Arial"/>
          <w:smallCaps w:val="1"/>
          <w:color w:val="000000"/>
          <w:sz w:val="24"/>
          <w:szCs w:val="24"/>
          <w:rtl w:val="0"/>
        </w:rPr>
        <w:t xml:space="preserve">6.</w:t>
        <w:tab/>
        <w:t xml:space="preserve">Indicadors</w:t>
      </w:r>
      <w:r w:rsidDel="00000000" w:rsidR="00000000" w:rsidRPr="00000000">
        <w:rPr>
          <w:rtl w:val="0"/>
        </w:rPr>
      </w:r>
    </w:p>
    <w:p w:rsidR="00000000" w:rsidDel="00000000" w:rsidP="00000000" w:rsidRDefault="00000000" w:rsidRPr="00000000">
      <w:pPr>
        <w:tabs>
          <w:tab w:val="left" w:pos="1418"/>
        </w:tabs>
        <w:spacing w:after="120" w:before="120" w:line="240" w:lineRule="auto"/>
        <w:ind w:left="992" w:firstLine="0"/>
        <w:contextualSpacing w:val="0"/>
        <w:jc w:val="both"/>
      </w:pPr>
      <w:r w:rsidDel="00000000" w:rsidR="00000000" w:rsidRPr="00000000">
        <w:rPr>
          <w:rFonts w:ascii="Arial" w:cs="Arial" w:eastAsia="Arial" w:hAnsi="Arial"/>
          <w:smallCaps w:val="1"/>
          <w:color w:val="000000"/>
          <w:sz w:val="24"/>
          <w:szCs w:val="24"/>
          <w:rtl w:val="0"/>
        </w:rPr>
        <w:t xml:space="preserve">7.</w:t>
        <w:tab/>
        <w:t xml:space="preserve">Evidències</w:t>
      </w:r>
      <w:r w:rsidDel="00000000" w:rsidR="00000000" w:rsidRPr="00000000">
        <w:rPr>
          <w:rtl w:val="0"/>
        </w:rPr>
      </w:r>
    </w:p>
    <w:p w:rsidR="00000000" w:rsidDel="00000000" w:rsidP="00000000" w:rsidRDefault="00000000" w:rsidRPr="00000000">
      <w:pPr>
        <w:tabs>
          <w:tab w:val="left" w:pos="1418"/>
        </w:tabs>
        <w:spacing w:after="120" w:before="120" w:line="240" w:lineRule="auto"/>
        <w:ind w:left="992" w:firstLine="0"/>
        <w:contextualSpacing w:val="0"/>
        <w:jc w:val="both"/>
      </w:pPr>
      <w:r w:rsidDel="00000000" w:rsidR="00000000" w:rsidRPr="00000000">
        <w:rPr>
          <w:rFonts w:ascii="Arial" w:cs="Arial" w:eastAsia="Arial" w:hAnsi="Arial"/>
          <w:smallCaps w:val="1"/>
          <w:color w:val="000000"/>
          <w:sz w:val="24"/>
          <w:szCs w:val="24"/>
          <w:rtl w:val="0"/>
        </w:rPr>
        <w:t xml:space="preserve">8.</w:t>
        <w:tab/>
        <w:t xml:space="preserve">Fluxgrama</w:t>
      </w:r>
      <w:r w:rsidDel="00000000" w:rsidR="00000000" w:rsidRPr="00000000">
        <w:rPr>
          <w:rtl w:val="0"/>
        </w:rPr>
      </w:r>
    </w:p>
    <w:p w:rsidR="00000000" w:rsidDel="00000000" w:rsidP="00000000" w:rsidRDefault="00000000" w:rsidRPr="00000000">
      <w:pPr>
        <w:tabs>
          <w:tab w:val="left" w:pos="360"/>
        </w:tabs>
        <w:spacing w:line="240" w:lineRule="auto"/>
        <w:ind w:left="360" w:hanging="360"/>
        <w:contextualSpacing w:val="0"/>
      </w:pPr>
      <w:r w:rsidDel="00000000" w:rsidR="00000000" w:rsidRPr="00000000">
        <w:rPr>
          <w:rtl w:val="0"/>
        </w:rPr>
      </w:r>
    </w:p>
    <w:p w:rsidR="00000000" w:rsidDel="00000000" w:rsidP="00000000" w:rsidRDefault="00000000" w:rsidRPr="00000000">
      <w:pPr>
        <w:tabs>
          <w:tab w:val="left" w:pos="360"/>
        </w:tabs>
        <w:spacing w:line="240" w:lineRule="auto"/>
        <w:ind w:left="360" w:hanging="360"/>
        <w:contextualSpacing w:val="0"/>
      </w:pPr>
      <w:r w:rsidDel="00000000" w:rsidR="00000000" w:rsidRPr="00000000">
        <w:rPr>
          <w:rtl w:val="0"/>
        </w:rPr>
      </w:r>
    </w:p>
    <w:p w:rsidR="00000000" w:rsidDel="00000000" w:rsidP="00000000" w:rsidRDefault="00000000" w:rsidRPr="00000000">
      <w:pPr>
        <w:numPr>
          <w:ilvl w:val="0"/>
          <w:numId w:val="2"/>
        </w:numPr>
        <w:tabs>
          <w:tab w:val="left" w:pos="284"/>
        </w:tabs>
        <w:spacing w:after="200" w:before="0" w:line="240" w:lineRule="auto"/>
        <w:ind w:left="284" w:hanging="284"/>
        <w:contextualSpacing w:val="1"/>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FINALITAT</w:t>
      </w:r>
    </w:p>
    <w:p w:rsidR="00000000" w:rsidDel="00000000" w:rsidP="00000000" w:rsidRDefault="00000000" w:rsidRPr="00000000">
      <w:pPr>
        <w:spacing w:after="0" w:line="276" w:lineRule="auto"/>
        <w:ind w:left="360" w:firstLine="0"/>
        <w:contextualSpacing w:val="0"/>
        <w:jc w:val="both"/>
      </w:pPr>
      <w:r w:rsidDel="00000000" w:rsidR="00000000" w:rsidRPr="00000000">
        <w:rPr>
          <w:rFonts w:ascii="Arial" w:cs="Arial" w:eastAsia="Arial" w:hAnsi="Arial"/>
          <w:rtl w:val="0"/>
        </w:rPr>
        <w:t xml:space="preserve">Aquest procés descriu com el [nom abreviat del centre docent] ([Nom complet del centre docent]) realitza la Modificació dels estudis.</w:t>
      </w:r>
    </w:p>
    <w:p w:rsidR="00000000" w:rsidDel="00000000" w:rsidP="00000000" w:rsidRDefault="00000000" w:rsidRPr="00000000">
      <w:pPr>
        <w:spacing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284"/>
        </w:tabs>
        <w:spacing w:after="200" w:before="0" w:line="240" w:lineRule="auto"/>
        <w:ind w:left="284" w:hanging="284"/>
        <w:contextualSpacing w:val="1"/>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ABAST</w:t>
      </w:r>
    </w:p>
    <w:p w:rsidR="00000000" w:rsidDel="00000000" w:rsidP="00000000" w:rsidRDefault="00000000" w:rsidRPr="00000000">
      <w:pPr>
        <w:spacing w:after="0" w:line="276" w:lineRule="auto"/>
        <w:ind w:left="360" w:firstLine="0"/>
        <w:contextualSpacing w:val="0"/>
        <w:jc w:val="both"/>
      </w:pPr>
      <w:r w:rsidDel="00000000" w:rsidR="00000000" w:rsidRPr="00000000">
        <w:rPr>
          <w:rFonts w:ascii="Arial" w:cs="Arial" w:eastAsia="Arial" w:hAnsi="Arial"/>
          <w:rtl w:val="0"/>
        </w:rPr>
        <w:t xml:space="preserve">El present document és d’aplicació a les titulacions oficials de l'[Nom centre docent], ja siguin de grau o de màster.</w:t>
      </w:r>
      <w:r w:rsidDel="00000000" w:rsidR="00000000" w:rsidRPr="00000000">
        <w:rPr>
          <w:rtl w:val="0"/>
        </w:rPr>
      </w:r>
    </w:p>
    <w:p w:rsidR="00000000" w:rsidDel="00000000" w:rsidP="00000000" w:rsidRDefault="00000000" w:rsidRPr="00000000">
      <w:pPr>
        <w:spacing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284"/>
        </w:tabs>
        <w:spacing w:after="200" w:before="0" w:line="240" w:lineRule="auto"/>
        <w:ind w:left="284" w:hanging="284"/>
        <w:contextualSpacing w:val="1"/>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NORMATIVES / REFERÈNCIES</w:t>
      </w:r>
    </w:p>
    <w:p w:rsidR="00000000" w:rsidDel="00000000" w:rsidP="00000000" w:rsidRDefault="00000000" w:rsidRPr="00000000">
      <w:pPr>
        <w:spacing w:line="240" w:lineRule="auto"/>
        <w:ind w:left="360" w:firstLine="0"/>
        <w:contextualSpacing w:val="0"/>
        <w:jc w:val="both"/>
      </w:pPr>
      <w:r w:rsidDel="00000000" w:rsidR="00000000" w:rsidRPr="00000000">
        <w:rPr>
          <w:rFonts w:ascii="Arial" w:cs="Arial" w:eastAsia="Arial" w:hAnsi="Arial"/>
          <w:sz w:val="24"/>
          <w:szCs w:val="24"/>
          <w:rtl w:val="0"/>
        </w:rPr>
        <w:t xml:space="preserve">- Marc extern:</w:t>
      </w:r>
      <w:r w:rsidDel="00000000" w:rsidR="00000000" w:rsidRPr="00000000">
        <w:rPr>
          <w:rtl w:val="0"/>
        </w:rPr>
      </w:r>
    </w:p>
    <w:p w:rsidR="00000000" w:rsidDel="00000000" w:rsidP="00000000" w:rsidRDefault="00000000" w:rsidRPr="00000000">
      <w:pPr>
        <w:spacing w:line="240" w:lineRule="auto"/>
        <w:ind w:left="360" w:firstLine="360"/>
        <w:contextualSpacing w:val="0"/>
        <w:jc w:val="both"/>
      </w:pPr>
      <w:r w:rsidDel="00000000" w:rsidR="00000000" w:rsidRPr="00000000">
        <w:rPr>
          <w:rFonts w:ascii="Arial" w:cs="Arial" w:eastAsia="Arial" w:hAnsi="Arial"/>
          <w:sz w:val="24"/>
          <w:szCs w:val="24"/>
          <w:rtl w:val="0"/>
        </w:rPr>
        <w:t xml:space="preserve">Documents ANECA per a l’elaboració dels plans d’estudis </w:t>
      </w:r>
    </w:p>
    <w:p w:rsidR="00000000" w:rsidDel="00000000" w:rsidP="00000000" w:rsidRDefault="00000000" w:rsidRPr="00000000">
      <w:pPr>
        <w:spacing w:line="240" w:lineRule="auto"/>
        <w:ind w:left="360" w:firstLine="360"/>
        <w:contextualSpacing w:val="0"/>
        <w:jc w:val="both"/>
      </w:pPr>
      <w:r w:rsidDel="00000000" w:rsidR="00000000" w:rsidRPr="00000000">
        <w:rPr>
          <w:rFonts w:ascii="Arial" w:cs="Arial" w:eastAsia="Arial" w:hAnsi="Arial"/>
          <w:sz w:val="24"/>
          <w:szCs w:val="24"/>
          <w:rtl w:val="0"/>
        </w:rPr>
        <w:t xml:space="preserve">Llibres Blancs</w:t>
      </w:r>
    </w:p>
    <w:p w:rsidR="00000000" w:rsidDel="00000000" w:rsidP="00000000" w:rsidRDefault="00000000" w:rsidRPr="00000000">
      <w:pPr>
        <w:spacing w:line="240" w:lineRule="auto"/>
        <w:ind w:left="720" w:firstLine="0"/>
        <w:contextualSpacing w:val="0"/>
        <w:jc w:val="both"/>
      </w:pPr>
      <w:r w:rsidDel="00000000" w:rsidR="00000000" w:rsidRPr="00000000">
        <w:rPr>
          <w:rFonts w:ascii="Arial" w:cs="Arial" w:eastAsia="Arial" w:hAnsi="Arial"/>
          <w:sz w:val="24"/>
          <w:szCs w:val="24"/>
          <w:rtl w:val="0"/>
        </w:rPr>
        <w:t xml:space="preserve">Directrius  AQU Catalunya</w:t>
      </w:r>
    </w:p>
    <w:p w:rsidR="00000000" w:rsidDel="00000000" w:rsidP="00000000" w:rsidRDefault="00000000" w:rsidRPr="00000000">
      <w:pPr>
        <w:spacing w:line="240" w:lineRule="auto"/>
        <w:ind w:left="360" w:firstLine="0"/>
        <w:contextualSpacing w:val="0"/>
        <w:jc w:val="both"/>
      </w:pPr>
      <w:r w:rsidDel="00000000" w:rsidR="00000000" w:rsidRPr="00000000">
        <w:rPr>
          <w:rtl w:val="0"/>
        </w:rPr>
      </w:r>
    </w:p>
    <w:p w:rsidR="00000000" w:rsidDel="00000000" w:rsidP="00000000" w:rsidRDefault="00000000" w:rsidRPr="00000000">
      <w:pPr>
        <w:spacing w:line="240" w:lineRule="auto"/>
        <w:ind w:left="360" w:firstLine="0"/>
        <w:contextualSpacing w:val="0"/>
        <w:jc w:val="both"/>
      </w:pPr>
      <w:r w:rsidDel="00000000" w:rsidR="00000000" w:rsidRPr="00000000">
        <w:rPr>
          <w:rFonts w:ascii="Arial" w:cs="Arial" w:eastAsia="Arial" w:hAnsi="Arial"/>
          <w:sz w:val="24"/>
          <w:szCs w:val="24"/>
          <w:rtl w:val="0"/>
        </w:rPr>
        <w:t xml:space="preserve">- Marc intern:</w:t>
      </w:r>
    </w:p>
    <w:p w:rsidR="00000000" w:rsidDel="00000000" w:rsidP="00000000" w:rsidRDefault="00000000" w:rsidRPr="00000000">
      <w:pPr>
        <w:spacing w:after="0" w:line="340.3636363636364" w:lineRule="auto"/>
        <w:ind w:left="1080" w:firstLine="0"/>
        <w:contextualSpacing w:val="0"/>
        <w:jc w:val="both"/>
      </w:pPr>
      <w:r w:rsidDel="00000000" w:rsidR="00000000" w:rsidRPr="00000000">
        <w:rPr>
          <w:rFonts w:ascii="Arial" w:cs="Arial" w:eastAsia="Arial" w:hAnsi="Arial"/>
          <w:rtl w:val="0"/>
        </w:rPr>
        <w:t xml:space="preserve">Política i Objectius de Qualitat (elaborat al procés </w:t>
      </w:r>
      <w:r w:rsidDel="00000000" w:rsidR="00000000" w:rsidRPr="00000000">
        <w:rPr>
          <w:rFonts w:ascii="Arial" w:cs="Arial" w:eastAsia="Arial" w:hAnsi="Arial"/>
          <w:i w:val="1"/>
          <w:rtl w:val="0"/>
        </w:rPr>
        <w:t xml:space="preserve">1.1. Definir Política i Objectius de Qualitat de la Formació)</w:t>
      </w:r>
    </w:p>
    <w:p w:rsidR="00000000" w:rsidDel="00000000" w:rsidP="00000000" w:rsidRDefault="00000000" w:rsidRPr="00000000">
      <w:pPr>
        <w:spacing w:after="0" w:line="340.3636363636364" w:lineRule="auto"/>
        <w:ind w:left="1080" w:firstLine="0"/>
        <w:contextualSpacing w:val="0"/>
        <w:jc w:val="both"/>
      </w:pPr>
      <w:r w:rsidDel="00000000" w:rsidR="00000000" w:rsidRPr="00000000">
        <w:rPr>
          <w:rFonts w:ascii="Arial" w:cs="Arial" w:eastAsia="Arial" w:hAnsi="Arial"/>
          <w:rtl w:val="0"/>
        </w:rPr>
        <w:t xml:space="preserve">Informació general del centre docent</w:t>
      </w:r>
    </w:p>
    <w:p w:rsidR="00000000" w:rsidDel="00000000" w:rsidP="00000000" w:rsidRDefault="00000000" w:rsidRPr="00000000">
      <w:pPr>
        <w:spacing w:after="0" w:line="340.3636363636364" w:lineRule="auto"/>
        <w:ind w:left="1080" w:firstLine="0"/>
        <w:contextualSpacing w:val="0"/>
        <w:jc w:val="both"/>
      </w:pPr>
      <w:r w:rsidDel="00000000" w:rsidR="00000000" w:rsidRPr="00000000">
        <w:rPr>
          <w:rFonts w:ascii="Arial" w:cs="Arial" w:eastAsia="Arial" w:hAnsi="Arial"/>
          <w:rtl w:val="0"/>
        </w:rPr>
        <w:t xml:space="preserve">Informació acadèmica dels estudis</w:t>
      </w:r>
    </w:p>
    <w:p w:rsidR="00000000" w:rsidDel="00000000" w:rsidP="00000000" w:rsidRDefault="00000000" w:rsidRPr="00000000">
      <w:pPr>
        <w:spacing w:after="0" w:line="340.3636363636364" w:lineRule="auto"/>
        <w:ind w:left="1080" w:firstLine="0"/>
        <w:contextualSpacing w:val="0"/>
        <w:jc w:val="both"/>
      </w:pPr>
      <w:r w:rsidDel="00000000" w:rsidR="00000000" w:rsidRPr="00000000">
        <w:rPr>
          <w:rFonts w:ascii="Arial" w:cs="Arial" w:eastAsia="Arial" w:hAnsi="Arial"/>
          <w:rtl w:val="0"/>
        </w:rPr>
        <w:t xml:space="preserve">Informació del curs actual</w:t>
      </w:r>
    </w:p>
    <w:p w:rsidR="00000000" w:rsidDel="00000000" w:rsidP="00000000" w:rsidRDefault="00000000" w:rsidRPr="00000000">
      <w:pPr>
        <w:spacing w:after="0" w:line="340.3636363636364" w:lineRule="auto"/>
        <w:ind w:left="1080" w:firstLine="0"/>
        <w:contextualSpacing w:val="0"/>
        <w:jc w:val="both"/>
      </w:pPr>
      <w:r w:rsidDel="00000000" w:rsidR="00000000" w:rsidRPr="00000000">
        <w:rPr>
          <w:rFonts w:ascii="Arial" w:cs="Arial" w:eastAsia="Arial" w:hAnsi="Arial"/>
          <w:rtl w:val="0"/>
        </w:rPr>
        <w:t xml:space="preserve">Reglament intern del centre docent</w:t>
      </w:r>
    </w:p>
    <w:p w:rsidR="00000000" w:rsidDel="00000000" w:rsidP="00000000" w:rsidRDefault="00000000" w:rsidRPr="00000000">
      <w:pPr>
        <w:spacing w:after="0" w:line="340.3636363636364" w:lineRule="auto"/>
        <w:ind w:left="1080" w:firstLine="0"/>
        <w:contextualSpacing w:val="0"/>
        <w:jc w:val="both"/>
      </w:pPr>
      <w:r w:rsidDel="00000000" w:rsidR="00000000" w:rsidRPr="00000000">
        <w:rPr>
          <w:rFonts w:ascii="Arial" w:cs="Arial" w:eastAsia="Arial" w:hAnsi="Arial"/>
          <w:rtl w:val="0"/>
        </w:rPr>
        <w:t xml:space="preserve">Informe de seguiment de les titulacions</w:t>
      </w:r>
    </w:p>
    <w:p w:rsidR="00000000" w:rsidDel="00000000" w:rsidP="00000000" w:rsidRDefault="00000000" w:rsidRPr="00000000">
      <w:pPr>
        <w:tabs>
          <w:tab w:val="left" w:pos="360"/>
        </w:tabs>
        <w:spacing w:after="0" w:line="240" w:lineRule="auto"/>
        <w:ind w:left="357" w:hanging="357"/>
        <w:contextualSpacing w:val="0"/>
      </w:pPr>
      <w:r w:rsidDel="00000000" w:rsidR="00000000" w:rsidRPr="00000000">
        <w:rPr>
          <w:rtl w:val="0"/>
        </w:rPr>
      </w:r>
    </w:p>
    <w:p w:rsidR="00000000" w:rsidDel="00000000" w:rsidP="00000000" w:rsidRDefault="00000000" w:rsidRPr="00000000">
      <w:pPr>
        <w:numPr>
          <w:ilvl w:val="0"/>
          <w:numId w:val="2"/>
        </w:numPr>
        <w:tabs>
          <w:tab w:val="left" w:pos="284"/>
        </w:tabs>
        <w:spacing w:after="200" w:before="0" w:line="240" w:lineRule="auto"/>
        <w:ind w:left="284" w:hanging="284"/>
        <w:contextualSpacing w:val="1"/>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RESPONSABILITATS</w:t>
      </w:r>
    </w:p>
    <w:p w:rsidR="00000000" w:rsidDel="00000000" w:rsidP="00000000" w:rsidRDefault="00000000" w:rsidRPr="00000000">
      <w:pPr>
        <w:spacing w:line="240" w:lineRule="auto"/>
        <w:ind w:left="360" w:firstLine="0"/>
        <w:contextualSpacing w:val="0"/>
        <w:jc w:val="both"/>
      </w:pPr>
      <w:r w:rsidDel="00000000" w:rsidR="00000000" w:rsidRPr="00000000">
        <w:rPr>
          <w:rFonts w:ascii="Arial" w:cs="Arial" w:eastAsia="Arial" w:hAnsi="Arial"/>
          <w:b w:val="1"/>
          <w:rtl w:val="0"/>
        </w:rPr>
        <w:t xml:space="preserve">Responsable del procés:</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pPr>
        <w:numPr>
          <w:ilvl w:val="0"/>
          <w:numId w:val="4"/>
        </w:numPr>
        <w:spacing w:after="0" w:line="340.3636363636364" w:lineRule="auto"/>
        <w:ind w:left="720" w:hanging="360"/>
        <w:contextualSpacing w:val="1"/>
        <w:jc w:val="both"/>
        <w:rPr>
          <w:rFonts w:ascii="Arial" w:cs="Arial" w:eastAsia="Arial" w:hAnsi="Arial"/>
          <w:u w:val="none"/>
        </w:rPr>
      </w:pPr>
      <w:r w:rsidDel="00000000" w:rsidR="00000000" w:rsidRPr="00000000">
        <w:rPr>
          <w:rFonts w:ascii="Arial" w:cs="Arial" w:eastAsia="Arial" w:hAnsi="Arial"/>
          <w:b w:val="1"/>
          <w:rtl w:val="0"/>
        </w:rPr>
        <w:t xml:space="preserve">Equip Directiu</w:t>
      </w:r>
      <w:r w:rsidDel="00000000" w:rsidR="00000000" w:rsidRPr="00000000">
        <w:rPr>
          <w:rFonts w:ascii="Arial" w:cs="Arial" w:eastAsia="Arial" w:hAnsi="Arial"/>
          <w:rtl w:val="0"/>
        </w:rPr>
        <w:t xml:space="preserve">: Elabora la proposta de modificació substancial de les titulacions.Coordinar la implementació les modificacions. Revisar el procés.</w:t>
      </w:r>
    </w:p>
    <w:p w:rsidR="00000000" w:rsidDel="00000000" w:rsidP="00000000" w:rsidRDefault="00000000" w:rsidRPr="00000000">
      <w:pPr>
        <w:numPr>
          <w:ilvl w:val="0"/>
          <w:numId w:val="4"/>
        </w:numPr>
        <w:spacing w:after="0" w:line="340.3636363636364" w:lineRule="auto"/>
        <w:ind w:left="720" w:hanging="360"/>
        <w:contextualSpacing w:val="1"/>
        <w:jc w:val="both"/>
        <w:rPr>
          <w:rFonts w:ascii="Arial" w:cs="Arial" w:eastAsia="Arial" w:hAnsi="Arial"/>
          <w:u w:val="none"/>
        </w:rPr>
      </w:pPr>
      <w:r w:rsidDel="00000000" w:rsidR="00000000" w:rsidRPr="00000000">
        <w:rPr>
          <w:rFonts w:ascii="Arial" w:cs="Arial" w:eastAsia="Arial" w:hAnsi="Arial"/>
          <w:b w:val="1"/>
          <w:rtl w:val="0"/>
        </w:rPr>
        <w:t xml:space="preserve">[Nom de l’Òrgan responsable]</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70c0"/>
          <w:sz w:val="18"/>
          <w:szCs w:val="18"/>
          <w:rtl w:val="0"/>
        </w:rPr>
        <w:t xml:space="preserve"> </w:t>
      </w:r>
      <w:r w:rsidDel="00000000" w:rsidR="00000000" w:rsidRPr="00000000">
        <w:rPr>
          <w:rFonts w:ascii="Arial" w:cs="Arial" w:eastAsia="Arial" w:hAnsi="Arial"/>
          <w:rtl w:val="0"/>
        </w:rPr>
        <w:t xml:space="preserve">Debatre i aprovar la proposta de modificació.</w:t>
      </w:r>
      <w:r w:rsidDel="00000000" w:rsidR="00000000" w:rsidRPr="00000000">
        <w:rPr>
          <w:rtl w:val="0"/>
        </w:rPr>
      </w:r>
    </w:p>
    <w:p w:rsidR="00000000" w:rsidDel="00000000" w:rsidP="00000000" w:rsidRDefault="00000000" w:rsidRPr="00000000">
      <w:pPr>
        <w:numPr>
          <w:ilvl w:val="0"/>
          <w:numId w:val="4"/>
        </w:numPr>
        <w:spacing w:after="0" w:line="340.3636363636364" w:lineRule="auto"/>
        <w:ind w:left="720" w:hanging="360"/>
        <w:contextualSpacing w:val="1"/>
        <w:jc w:val="both"/>
        <w:rPr>
          <w:rFonts w:ascii="Arial" w:cs="Arial" w:eastAsia="Arial" w:hAnsi="Arial"/>
          <w:u w:val="none"/>
        </w:rPr>
      </w:pPr>
      <w:r w:rsidDel="00000000" w:rsidR="00000000" w:rsidRPr="00000000">
        <w:rPr>
          <w:rFonts w:ascii="Arial" w:cs="Arial" w:eastAsia="Arial" w:hAnsi="Arial"/>
          <w:b w:val="1"/>
          <w:rtl w:val="0"/>
        </w:rPr>
        <w:t xml:space="preserve">Unitat Transversal de Gestió:  </w:t>
      </w:r>
      <w:r w:rsidDel="00000000" w:rsidR="00000000" w:rsidRPr="00000000">
        <w:rPr>
          <w:rFonts w:ascii="Arial" w:cs="Arial" w:eastAsia="Arial" w:hAnsi="Arial"/>
          <w:rtl w:val="0"/>
        </w:rPr>
        <w:t xml:space="preserve">Donar suport/implementa els canvis a les titulacions.</w:t>
      </w:r>
      <w:r w:rsidDel="00000000" w:rsidR="00000000" w:rsidRPr="00000000">
        <w:rPr>
          <w:rtl w:val="0"/>
        </w:rPr>
      </w:r>
    </w:p>
    <w:p w:rsidR="00000000" w:rsidDel="00000000" w:rsidP="00000000" w:rsidRDefault="00000000" w:rsidRPr="00000000">
      <w:pPr>
        <w:tabs>
          <w:tab w:val="left" w:pos="360"/>
        </w:tabs>
        <w:spacing w:after="0" w:line="240" w:lineRule="auto"/>
        <w:ind w:left="357" w:hanging="357"/>
        <w:contextualSpacing w:val="0"/>
      </w:pPr>
      <w:r w:rsidDel="00000000" w:rsidR="00000000" w:rsidRPr="00000000">
        <w:rPr>
          <w:rtl w:val="0"/>
        </w:rPr>
      </w:r>
    </w:p>
    <w:p w:rsidR="00000000" w:rsidDel="00000000" w:rsidP="00000000" w:rsidRDefault="00000000" w:rsidRPr="00000000">
      <w:pPr>
        <w:numPr>
          <w:ilvl w:val="0"/>
          <w:numId w:val="2"/>
        </w:numPr>
        <w:tabs>
          <w:tab w:val="left" w:pos="284"/>
        </w:tabs>
        <w:spacing w:after="200" w:before="0" w:line="240" w:lineRule="auto"/>
        <w:ind w:left="284" w:hanging="284"/>
        <w:contextualSpacing w:val="1"/>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DESENVOLUPAMENT DEL PROCÉS</w:t>
      </w:r>
    </w:p>
    <w:p w:rsidR="00000000" w:rsidDel="00000000" w:rsidP="00000000" w:rsidRDefault="00000000" w:rsidRPr="00000000">
      <w:pPr>
        <w:spacing w:after="0" w:line="276" w:lineRule="auto"/>
        <w:ind w:left="720" w:firstLine="0"/>
        <w:contextualSpacing w:val="0"/>
      </w:pPr>
      <w:r w:rsidDel="00000000" w:rsidR="00000000" w:rsidRPr="00000000">
        <w:rPr>
          <w:rFonts w:ascii="Arial" w:cs="Arial" w:eastAsia="Arial" w:hAnsi="Arial"/>
          <w:rtl w:val="0"/>
        </w:rPr>
        <w:t xml:space="preserve">Segons les informacions/inputs que venen del procés 6.1 Recollida i anàlisi de resultats, i de la memòria del centre, l’equip directiu elabora una proposta de modificació substancial (les modificacions no substancials són tractades en el procés xx.2.1.2 Seguiment de les titulacions), aquesta ha de ser aprovada per l’ òrgan responsable i revisada per l’SGA. A continuació s’introdueix a l’aplicatiu del MECD. AQU Catalunya avalua la nova memòria i el Consell d’Universitats emet la resolució.</w:t>
      </w:r>
    </w:p>
    <w:p w:rsidR="00000000" w:rsidDel="00000000" w:rsidP="00000000" w:rsidRDefault="00000000" w:rsidRPr="00000000">
      <w:pPr>
        <w:spacing w:after="0" w:before="60" w:line="276" w:lineRule="auto"/>
        <w:ind w:left="720" w:firstLine="0"/>
        <w:contextualSpacing w:val="0"/>
        <w:jc w:val="both"/>
      </w:pPr>
      <w:r w:rsidDel="00000000" w:rsidR="00000000" w:rsidRPr="00000000">
        <w:rPr>
          <w:rFonts w:ascii="Arial" w:cs="Arial" w:eastAsia="Arial" w:hAnsi="Arial"/>
          <w:color w:val="333333"/>
          <w:rtl w:val="0"/>
        </w:rPr>
        <w:t xml:space="preserve">L’equip directiu, revisen els resultats del procés,i si s’escau, modifica el procés. Aquesta  modificació quedarà recollida, en el SGIQ a través del procés 8.1 Desplegament, seguiment i revisió del SGIQ, i control de la documentació.</w:t>
      </w:r>
      <w:r w:rsidDel="00000000" w:rsidR="00000000" w:rsidRPr="00000000">
        <w:rPr>
          <w:rtl w:val="0"/>
        </w:rPr>
      </w:r>
    </w:p>
    <w:p w:rsidR="00000000" w:rsidDel="00000000" w:rsidP="00000000" w:rsidRDefault="00000000" w:rsidRPr="00000000">
      <w:pPr>
        <w:spacing w:after="0" w:line="240" w:lineRule="auto"/>
        <w:ind w:left="435" w:firstLine="0"/>
        <w:contextualSpacing w:val="0"/>
      </w:pPr>
      <w:r w:rsidDel="00000000" w:rsidR="00000000" w:rsidRPr="00000000">
        <w:rPr>
          <w:rtl w:val="0"/>
        </w:rPr>
      </w:r>
    </w:p>
    <w:p w:rsidR="00000000" w:rsidDel="00000000" w:rsidP="00000000" w:rsidRDefault="00000000" w:rsidRPr="00000000">
      <w:pPr>
        <w:spacing w:line="240" w:lineRule="auto"/>
        <w:ind w:left="360" w:firstLine="0"/>
        <w:contextualSpacing w:val="0"/>
        <w:jc w:val="both"/>
      </w:pPr>
      <w:r w:rsidDel="00000000" w:rsidR="00000000" w:rsidRPr="00000000">
        <w:rPr>
          <w:rFonts w:ascii="Arial" w:cs="Arial" w:eastAsia="Arial" w:hAnsi="Arial"/>
          <w:rtl w:val="0"/>
        </w:rPr>
        <w:t xml:space="preserve">[Veure fluxgrama]</w:t>
      </w:r>
    </w:p>
    <w:p w:rsidR="00000000" w:rsidDel="00000000" w:rsidP="00000000" w:rsidRDefault="00000000" w:rsidRPr="00000000">
      <w:pPr>
        <w:numPr>
          <w:ilvl w:val="0"/>
          <w:numId w:val="2"/>
        </w:numPr>
        <w:tabs>
          <w:tab w:val="left" w:pos="284"/>
        </w:tabs>
        <w:spacing w:after="200" w:before="0" w:line="240" w:lineRule="auto"/>
        <w:ind w:left="284" w:hanging="284"/>
        <w:contextualSpacing w:val="1"/>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INDICADORS</w:t>
      </w:r>
      <w:r w:rsidDel="00000000" w:rsidR="00000000" w:rsidRPr="00000000">
        <w:rPr>
          <w:rtl w:val="0"/>
        </w:rPr>
      </w:r>
    </w:p>
    <w:p w:rsidR="00000000" w:rsidDel="00000000" w:rsidP="00000000" w:rsidRDefault="00000000" w:rsidRPr="00000000">
      <w:pPr>
        <w:spacing w:after="0" w:line="276" w:lineRule="auto"/>
        <w:contextualSpacing w:val="0"/>
        <w:jc w:val="both"/>
      </w:pPr>
      <w:r w:rsidDel="00000000" w:rsidR="00000000" w:rsidRPr="00000000">
        <w:rPr>
          <w:rFonts w:ascii="Arial" w:cs="Arial" w:eastAsia="Arial" w:hAnsi="Arial"/>
          <w:rtl w:val="0"/>
        </w:rPr>
        <w:t xml:space="preserve">La relació dels indicadors que cal considerar per avaluar aquest procés són els següents:</w:t>
      </w:r>
    </w:p>
    <w:p w:rsidR="00000000" w:rsidDel="00000000" w:rsidP="00000000" w:rsidRDefault="00000000" w:rsidRPr="00000000">
      <w:pPr>
        <w:spacing w:after="0" w:line="340.3636363636364" w:lineRule="auto"/>
        <w:contextualSpacing w:val="0"/>
        <w:jc w:val="both"/>
      </w:pPr>
      <w:r w:rsidDel="00000000" w:rsidR="00000000" w:rsidRPr="00000000">
        <w:rPr>
          <w:rtl w:val="0"/>
        </w:rPr>
      </w:r>
    </w:p>
    <w:p w:rsidR="00000000" w:rsidDel="00000000" w:rsidP="00000000" w:rsidRDefault="00000000" w:rsidRPr="00000000">
      <w:pPr>
        <w:spacing w:after="0" w:line="340.3636363636364" w:lineRule="auto"/>
        <w:ind w:firstLine="720"/>
        <w:contextualSpacing w:val="0"/>
        <w:jc w:val="both"/>
      </w:pPr>
      <w:r w:rsidDel="00000000" w:rsidR="00000000" w:rsidRPr="00000000">
        <w:rPr>
          <w:rFonts w:ascii="Arial" w:cs="Arial" w:eastAsia="Arial" w:hAnsi="Arial"/>
          <w:rtl w:val="0"/>
        </w:rPr>
        <w:t xml:space="preserve">A)   Indicadors de resultats:</w:t>
      </w:r>
    </w:p>
    <w:tbl>
      <w:tblPr>
        <w:tblStyle w:val="Table2"/>
        <w:bidiVisual w:val="0"/>
        <w:tblW w:w="921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210"/>
        <w:tblGridChange w:id="0">
          <w:tblGrid>
            <w:gridCol w:w="921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3"/>
              </w:numPr>
              <w:spacing w:after="0" w:line="340.3636363636364" w:lineRule="auto"/>
              <w:ind w:left="720" w:hanging="360"/>
              <w:contextualSpacing w:val="1"/>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Taxa d'eficiència</w:t>
            </w:r>
          </w:p>
          <w:p w:rsidR="00000000" w:rsidDel="00000000" w:rsidP="00000000" w:rsidRDefault="00000000" w:rsidRPr="00000000">
            <w:pPr>
              <w:numPr>
                <w:ilvl w:val="0"/>
                <w:numId w:val="3"/>
              </w:numPr>
              <w:spacing w:after="0" w:line="340.3636363636364" w:lineRule="auto"/>
              <w:ind w:left="720" w:hanging="360"/>
              <w:contextualSpacing w:val="1"/>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Taxa de rendiment acadèmic</w:t>
            </w:r>
          </w:p>
          <w:p w:rsidR="00000000" w:rsidDel="00000000" w:rsidP="00000000" w:rsidRDefault="00000000" w:rsidRPr="00000000">
            <w:pPr>
              <w:numPr>
                <w:ilvl w:val="0"/>
                <w:numId w:val="3"/>
              </w:numPr>
              <w:spacing w:after="0" w:line="340.3636363636364" w:lineRule="auto"/>
              <w:ind w:left="720" w:hanging="360"/>
              <w:contextualSpacing w:val="1"/>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Taxa d’abandonaments</w:t>
            </w:r>
          </w:p>
          <w:p w:rsidR="00000000" w:rsidDel="00000000" w:rsidP="00000000" w:rsidRDefault="00000000" w:rsidRPr="00000000">
            <w:pPr>
              <w:numPr>
                <w:ilvl w:val="0"/>
                <w:numId w:val="3"/>
              </w:numPr>
              <w:spacing w:after="0" w:line="340.3636363636364" w:lineRule="auto"/>
              <w:ind w:left="720" w:hanging="360"/>
              <w:contextualSpacing w:val="1"/>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Taxa de permanència</w:t>
            </w:r>
          </w:p>
          <w:p w:rsidR="00000000" w:rsidDel="00000000" w:rsidP="00000000" w:rsidRDefault="00000000" w:rsidRPr="00000000">
            <w:pPr>
              <w:numPr>
                <w:ilvl w:val="0"/>
                <w:numId w:val="3"/>
              </w:numPr>
              <w:spacing w:after="0" w:line="340.3636363636364" w:lineRule="auto"/>
              <w:ind w:left="720" w:hanging="360"/>
              <w:contextualSpacing w:val="1"/>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Taxa de titulació</w:t>
            </w:r>
            <w:r w:rsidDel="00000000" w:rsidR="00000000" w:rsidRPr="00000000">
              <w:rPr>
                <w:rtl w:val="0"/>
              </w:rPr>
            </w:r>
          </w:p>
          <w:p w:rsidR="00000000" w:rsidDel="00000000" w:rsidP="00000000" w:rsidRDefault="00000000" w:rsidRPr="00000000">
            <w:pPr>
              <w:spacing w:after="0" w:line="340.3636363636364" w:lineRule="auto"/>
              <w:contextualSpacing w:val="0"/>
              <w:jc w:val="both"/>
            </w:pPr>
            <w:r w:rsidDel="00000000" w:rsidR="00000000" w:rsidRPr="00000000">
              <w:rPr>
                <w:rtl w:val="0"/>
              </w:rPr>
            </w:r>
          </w:p>
        </w:tc>
      </w:tr>
    </w:tbl>
    <w:p w:rsidR="00000000" w:rsidDel="00000000" w:rsidP="00000000" w:rsidRDefault="00000000" w:rsidRPr="00000000">
      <w:pPr>
        <w:spacing w:after="0" w:line="340.3636363636364" w:lineRule="auto"/>
        <w:contextualSpacing w:val="0"/>
        <w:jc w:val="both"/>
      </w:pPr>
      <w:r w:rsidDel="00000000" w:rsidR="00000000" w:rsidRPr="00000000">
        <w:rPr>
          <w:rFonts w:ascii="Arial" w:cs="Arial" w:eastAsia="Arial" w:hAnsi="Arial"/>
          <w:rtl w:val="0"/>
        </w:rPr>
        <w:t xml:space="preserve"> </w:t>
      </w:r>
    </w:p>
    <w:p w:rsidR="00000000" w:rsidDel="00000000" w:rsidP="00000000" w:rsidRDefault="00000000" w:rsidRPr="00000000">
      <w:pPr>
        <w:spacing w:after="0" w:line="340.3636363636364" w:lineRule="auto"/>
        <w:ind w:left="1080" w:hanging="360"/>
        <w:contextualSpacing w:val="0"/>
        <w:jc w:val="both"/>
      </w:pPr>
      <w:r w:rsidDel="00000000" w:rsidR="00000000" w:rsidRPr="00000000">
        <w:rPr>
          <w:rFonts w:ascii="Arial" w:cs="Arial" w:eastAsia="Arial" w:hAnsi="Arial"/>
          <w:rtl w:val="0"/>
        </w:rPr>
        <w:t xml:space="preserve">B) Indicadors de satisfacció:</w:t>
      </w:r>
    </w:p>
    <w:tbl>
      <w:tblPr>
        <w:tblStyle w:val="Table3"/>
        <w:bidiVisual w:val="0"/>
        <w:tblW w:w="916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165"/>
        <w:tblGridChange w:id="0">
          <w:tblGrid>
            <w:gridCol w:w="916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5"/>
              </w:numPr>
              <w:spacing w:after="0" w:line="340.3636363636364" w:lineRule="auto"/>
              <w:ind w:left="720" w:hanging="360"/>
              <w:contextualSpacing w:val="1"/>
              <w:jc w:val="both"/>
              <w:rPr/>
            </w:pPr>
            <w:r w:rsidDel="00000000" w:rsidR="00000000" w:rsidRPr="00000000">
              <w:rPr>
                <w:rFonts w:ascii="Arial" w:cs="Arial" w:eastAsia="Arial" w:hAnsi="Arial"/>
                <w:rtl w:val="0"/>
              </w:rPr>
              <w:t xml:space="preserve">Enquestes satisfacció estudiantat</w:t>
            </w:r>
          </w:p>
          <w:p w:rsidR="00000000" w:rsidDel="00000000" w:rsidP="00000000" w:rsidRDefault="00000000" w:rsidRPr="00000000">
            <w:pPr>
              <w:numPr>
                <w:ilvl w:val="0"/>
                <w:numId w:val="5"/>
              </w:numPr>
              <w:spacing w:after="0" w:line="340.3636363636364"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Enquestes satisfacció pdi</w:t>
            </w:r>
          </w:p>
          <w:p w:rsidR="00000000" w:rsidDel="00000000" w:rsidP="00000000" w:rsidRDefault="00000000" w:rsidRPr="00000000">
            <w:pPr>
              <w:numPr>
                <w:ilvl w:val="0"/>
                <w:numId w:val="5"/>
              </w:numPr>
              <w:spacing w:after="0" w:line="340.3636363636364"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Enquestes satisfacció titulats</w:t>
            </w:r>
          </w:p>
        </w:tc>
      </w:tr>
    </w:tbl>
    <w:p w:rsidR="00000000" w:rsidDel="00000000" w:rsidP="00000000" w:rsidRDefault="00000000" w:rsidRPr="00000000">
      <w:pPr>
        <w:spacing w:after="0" w:line="328.8" w:lineRule="auto"/>
        <w:ind w:left="540" w:right="-20" w:firstLine="0"/>
        <w:contextualSpacing w:val="0"/>
        <w:jc w:val="both"/>
      </w:pPr>
      <w:r w:rsidDel="00000000" w:rsidR="00000000" w:rsidRPr="00000000">
        <w:rPr>
          <w:rFonts w:ascii="Arial" w:cs="Arial" w:eastAsia="Arial" w:hAnsi="Arial"/>
          <w:rtl w:val="0"/>
        </w:rPr>
        <w:t xml:space="preserve"> </w:t>
      </w:r>
    </w:p>
    <w:p w:rsidR="00000000" w:rsidDel="00000000" w:rsidP="00000000" w:rsidRDefault="00000000" w:rsidRPr="00000000">
      <w:pPr>
        <w:numPr>
          <w:ilvl w:val="0"/>
          <w:numId w:val="2"/>
        </w:numPr>
        <w:tabs>
          <w:tab w:val="left" w:pos="284"/>
        </w:tabs>
        <w:spacing w:after="200" w:before="0" w:line="240" w:lineRule="auto"/>
        <w:ind w:left="284" w:hanging="284"/>
        <w:contextualSpacing w:val="1"/>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EVIDÈNCIES</w:t>
      </w:r>
    </w:p>
    <w:p w:rsidR="00000000" w:rsidDel="00000000" w:rsidP="00000000" w:rsidRDefault="00000000" w:rsidRPr="00000000">
      <w:pPr>
        <w:spacing w:after="0" w:line="276" w:lineRule="auto"/>
        <w:contextualSpacing w:val="0"/>
        <w:jc w:val="both"/>
      </w:pPr>
      <w:r w:rsidDel="00000000" w:rsidR="00000000" w:rsidRPr="00000000">
        <w:rPr>
          <w:rFonts w:ascii="Arial" w:cs="Arial" w:eastAsia="Arial" w:hAnsi="Arial"/>
          <w:rtl w:val="0"/>
        </w:rPr>
        <w:t xml:space="preserve">La relació d’evidències que cal generar per avaluar aquest procés són les següents:</w:t>
      </w:r>
    </w:p>
    <w:p w:rsidR="00000000" w:rsidDel="00000000" w:rsidP="00000000" w:rsidRDefault="00000000" w:rsidRPr="00000000">
      <w:pPr>
        <w:spacing w:after="0" w:line="276"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line="338.4"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Acta d’aprovació per part de l’òrgan responsable de la creació de nous estudis.</w:t>
      </w:r>
    </w:p>
    <w:p w:rsidR="00000000" w:rsidDel="00000000" w:rsidP="00000000" w:rsidRDefault="00000000" w:rsidRPr="00000000">
      <w:pPr>
        <w:numPr>
          <w:ilvl w:val="0"/>
          <w:numId w:val="1"/>
        </w:numPr>
        <w:spacing w:after="0" w:line="338.4" w:lineRule="auto"/>
        <w:ind w:left="720" w:hanging="360"/>
        <w:contextualSpacing w:val="1"/>
        <w:jc w:val="both"/>
        <w:rPr>
          <w:rFonts w:ascii="Arial" w:cs="Arial" w:eastAsia="Arial" w:hAnsi="Arial"/>
          <w:u w:val="none"/>
        </w:rPr>
      </w:pPr>
      <w:r w:rsidDel="00000000" w:rsidR="00000000" w:rsidRPr="00000000">
        <w:rPr>
          <w:rFonts w:ascii="Arial" w:cs="Arial" w:eastAsia="Arial" w:hAnsi="Arial"/>
          <w:rtl w:val="0"/>
        </w:rPr>
        <w:t xml:space="preserve">Informe de modificació de la titulació</w:t>
      </w:r>
    </w:p>
    <w:p w:rsidR="00000000" w:rsidDel="00000000" w:rsidP="00000000" w:rsidRDefault="00000000" w:rsidRPr="00000000">
      <w:pPr>
        <w:numPr>
          <w:ilvl w:val="0"/>
          <w:numId w:val="1"/>
        </w:numPr>
        <w:spacing w:after="0" w:line="338.4" w:lineRule="auto"/>
        <w:ind w:left="720" w:hanging="360"/>
        <w:contextualSpacing w:val="1"/>
        <w:jc w:val="both"/>
        <w:rPr>
          <w:rFonts w:ascii="Arial" w:cs="Arial" w:eastAsia="Arial" w:hAnsi="Arial"/>
          <w:u w:val="none"/>
        </w:rPr>
      </w:pPr>
      <w:r w:rsidDel="00000000" w:rsidR="00000000" w:rsidRPr="00000000">
        <w:rPr>
          <w:rFonts w:ascii="Arial" w:cs="Arial" w:eastAsia="Arial" w:hAnsi="Arial"/>
          <w:rtl w:val="0"/>
        </w:rPr>
        <w:t xml:space="preserve">Resolució consell d’universitats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tabs>
          <w:tab w:val="left" w:pos="284"/>
        </w:tabs>
        <w:spacing w:after="200" w:before="0" w:line="240" w:lineRule="auto"/>
        <w:ind w:left="284" w:hanging="284"/>
        <w:contextualSpacing w:val="1"/>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FLUXGRAMA</w:t>
      </w:r>
    </w:p>
    <w:p w:rsidR="00000000" w:rsidDel="00000000" w:rsidP="00000000" w:rsidRDefault="00000000" w:rsidRPr="00000000">
      <w:pPr>
        <w:tabs>
          <w:tab w:val="left" w:pos="284"/>
        </w:tabs>
        <w:spacing w:line="240" w:lineRule="auto"/>
        <w:contextualSpacing w:val="0"/>
        <w:jc w:val="both"/>
      </w:pPr>
      <w:r w:rsidDel="00000000" w:rsidR="00000000" w:rsidRPr="00000000">
        <w:drawing>
          <wp:inline distB="114300" distT="114300" distL="114300" distR="114300">
            <wp:extent cx="4980713" cy="7505700"/>
            <wp:effectExtent b="0" l="0" r="0" t="0"/>
            <wp:docPr id="3" name="image04.png"/>
            <a:graphic>
              <a:graphicData uri="http://schemas.openxmlformats.org/drawingml/2006/picture">
                <pic:pic>
                  <pic:nvPicPr>
                    <pic:cNvPr id="0" name="image04.png"/>
                    <pic:cNvPicPr preferRelativeResize="0"/>
                  </pic:nvPicPr>
                  <pic:blipFill>
                    <a:blip r:embed="rId6"/>
                    <a:srcRect b="0" l="0" r="0" t="0"/>
                    <a:stretch>
                      <a:fillRect/>
                    </a:stretch>
                  </pic:blipFill>
                  <pic:spPr>
                    <a:xfrm>
                      <a:off x="0" y="0"/>
                      <a:ext cx="4980713" cy="7505700"/>
                    </a:xfrm>
                    <a:prstGeom prst="rect"/>
                    <a:ln/>
                  </pic:spPr>
                </pic:pic>
              </a:graphicData>
            </a:graphic>
          </wp:inline>
        </w:drawing>
      </w:r>
      <w:r w:rsidDel="00000000" w:rsidR="00000000" w:rsidRPr="00000000">
        <w:rPr>
          <w:rtl w:val="0"/>
        </w:rPr>
      </w:r>
    </w:p>
    <w:sectPr>
      <w:headerReference r:id="rId7" w:type="default"/>
      <w:footerReference r:id="rId8" w:type="default"/>
      <w:pgSz w:h="16838" w:w="11906"/>
      <w:pgMar w:bottom="1133.8582677165355" w:top="1133.8582677165355" w:left="1133.8582677165355" w:right="1133.8582677165355"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5"/>
      <w:bidiVisual w:val="0"/>
      <w:tblW w:w="9865.0" w:type="dxa"/>
      <w:jc w:val="left"/>
      <w:tblInd w:w="-115.0" w:type="dxa"/>
      <w:tblBorders>
        <w:top w:color="007bc0" w:space="0" w:sz="12"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32"/>
      <w:gridCol w:w="4933"/>
      <w:tblGridChange w:id="0">
        <w:tblGrid>
          <w:gridCol w:w="4932"/>
          <w:gridCol w:w="4933"/>
        </w:tblGrid>
      </w:tblGridChange>
    </w:tblGrid>
    <w:tr>
      <w:tc>
        <w:tcPr/>
        <w:p w:rsidR="00000000" w:rsidDel="00000000" w:rsidP="00000000" w:rsidRDefault="00000000" w:rsidRPr="00000000">
          <w:pPr>
            <w:tabs>
              <w:tab w:val="center" w:pos="4252"/>
              <w:tab w:val="right" w:pos="8504"/>
            </w:tabs>
            <w:spacing w:after="60" w:before="60" w:line="240" w:lineRule="auto"/>
            <w:contextualSpacing w:val="0"/>
          </w:pPr>
          <w:r w:rsidDel="00000000" w:rsidR="00000000" w:rsidRPr="00000000">
            <w:rPr>
              <w:rFonts w:ascii="Arial" w:cs="Arial" w:eastAsia="Arial" w:hAnsi="Arial"/>
              <w:b w:val="0"/>
              <w:sz w:val="16"/>
              <w:szCs w:val="16"/>
              <w:rtl w:val="0"/>
            </w:rPr>
            <w:t xml:space="preserve">Codi – Nom centre docent</w:t>
          </w:r>
        </w:p>
      </w:tc>
      <w:tc>
        <w:tcPr>
          <w:vAlign w:val="center"/>
        </w:tcPr>
        <w:p w:rsidR="00000000" w:rsidDel="00000000" w:rsidP="00000000" w:rsidRDefault="00000000" w:rsidRPr="00000000">
          <w:pPr>
            <w:tabs>
              <w:tab w:val="center" w:pos="4252"/>
              <w:tab w:val="right" w:pos="8504"/>
            </w:tabs>
            <w:spacing w:after="60" w:before="60" w:line="240" w:lineRule="auto"/>
            <w:contextualSpacing w:val="0"/>
            <w:jc w:val="right"/>
          </w:pPr>
          <w:r w:rsidDel="00000000" w:rsidR="00000000" w:rsidRPr="00000000">
            <w:rPr>
              <w:rFonts w:ascii="Arial" w:cs="Arial" w:eastAsia="Arial" w:hAnsi="Arial"/>
              <w:b w:val="0"/>
              <w:sz w:val="16"/>
              <w:szCs w:val="16"/>
              <w:rtl w:val="0"/>
            </w:rPr>
            <w:t xml:space="preserve">Pàgina -  </w:t>
          </w:r>
          <w:fldSimple w:instr="PAGE" w:fldLock="0" w:dirty="0">
            <w:r w:rsidDel="00000000" w:rsidR="00000000" w:rsidRPr="00000000">
              <w:rPr>
                <w:rFonts w:ascii="Arial" w:cs="Arial" w:eastAsia="Arial" w:hAnsi="Arial"/>
                <w:b w:val="0"/>
                <w:sz w:val="16"/>
                <w:szCs w:val="16"/>
              </w:rPr>
            </w:r>
          </w:fldSimple>
          <w:r w:rsidDel="00000000" w:rsidR="00000000" w:rsidRPr="00000000">
            <w:rPr>
              <w:rFonts w:ascii="Arial" w:cs="Arial" w:eastAsia="Arial" w:hAnsi="Arial"/>
              <w:b w:val="0"/>
              <w:sz w:val="16"/>
              <w:szCs w:val="16"/>
              <w:rtl w:val="0"/>
            </w:rPr>
            <w:t xml:space="preserve">/</w:t>
          </w:r>
          <w:fldSimple w:instr="NUMPAGES" w:fldLock="0" w:dirty="0">
            <w:r w:rsidDel="00000000" w:rsidR="00000000" w:rsidRPr="00000000">
              <w:rPr>
                <w:rFonts w:ascii="Arial" w:cs="Arial" w:eastAsia="Arial" w:hAnsi="Arial"/>
                <w:b w:val="0"/>
                <w:sz w:val="16"/>
                <w:szCs w:val="16"/>
              </w:rPr>
            </w:r>
          </w:fldSimple>
          <w:r w:rsidDel="00000000" w:rsidR="00000000" w:rsidRPr="00000000">
            <w:rPr>
              <w:rtl w:val="0"/>
            </w:rPr>
          </w:r>
        </w:p>
      </w:tc>
    </w:tr>
  </w:tbl>
  <w:p w:rsidR="00000000" w:rsidDel="00000000" w:rsidP="00000000" w:rsidRDefault="00000000" w:rsidRPr="00000000">
    <w:pPr>
      <w:tabs>
        <w:tab w:val="center" w:pos="4252"/>
        <w:tab w:val="right" w:pos="8504"/>
      </w:tabs>
      <w:spacing w:after="709"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5219700</wp:posOffset>
          </wp:positionH>
          <wp:positionV relativeFrom="paragraph">
            <wp:posOffset>400050</wp:posOffset>
          </wp:positionV>
          <wp:extent cx="989765" cy="296755"/>
          <wp:effectExtent b="0" l="0" r="0" t="0"/>
          <wp:wrapTopAndBottom distB="0" dist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989765" cy="296755"/>
                  </a:xfrm>
                  <a:prstGeom prst="rect"/>
                  <a:ln/>
                </pic:spPr>
              </pic:pic>
            </a:graphicData>
          </a:graphic>
        </wp:anchor>
      </w:drawing>
    </w:r>
  </w:p>
  <w:tbl>
    <w:tblPr>
      <w:tblStyle w:val="Table4"/>
      <w:bidiVisual w:val="0"/>
      <w:tblW w:w="9948.0" w:type="dxa"/>
      <w:jc w:val="left"/>
      <w:tblInd w:w="-115.0" w:type="dxa"/>
      <w:tblBorders>
        <w:top w:color="007bc0" w:space="0" w:sz="12" w:val="single"/>
        <w:left w:color="007bc0" w:space="0" w:sz="12" w:val="single"/>
        <w:bottom w:color="007bc0" w:space="0" w:sz="12" w:val="single"/>
        <w:right w:color="007bc0" w:space="0" w:sz="12" w:val="single"/>
        <w:insideH w:color="007bc0" w:space="0" w:sz="6" w:val="single"/>
        <w:insideV w:color="007bc0" w:space="0" w:sz="6" w:val="single"/>
      </w:tblBorders>
      <w:tblLayout w:type="fixed"/>
      <w:tblLook w:val="0400"/>
    </w:tblPr>
    <w:tblGrid>
      <w:gridCol w:w="1701"/>
      <w:gridCol w:w="6475"/>
      <w:gridCol w:w="1772"/>
      <w:tblGridChange w:id="0">
        <w:tblGrid>
          <w:gridCol w:w="1701"/>
          <w:gridCol w:w="6475"/>
          <w:gridCol w:w="1772"/>
        </w:tblGrid>
      </w:tblGridChange>
    </w:tblGrid>
    <w:tr>
      <w:trPr>
        <w:trHeight w:val="560" w:hRule="atLeast"/>
      </w:trPr>
      <w:tc>
        <w:tcPr>
          <w:vMerge w:val="restart"/>
          <w:vAlign w:val="center"/>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16"/>
              <w:szCs w:val="16"/>
              <w:rtl w:val="0"/>
            </w:rPr>
            <w:t xml:space="preserve">[Logo Centre </w:t>
          </w:r>
          <w:r w:rsidDel="00000000" w:rsidR="00000000" w:rsidRPr="00000000">
            <w:rPr>
              <w:rFonts w:ascii="Arial" w:cs="Arial" w:eastAsia="Arial" w:hAnsi="Arial"/>
              <w:sz w:val="16"/>
              <w:szCs w:val="16"/>
              <w:rtl w:val="0"/>
            </w:rPr>
            <w:t xml:space="preserve">D</w:t>
          </w:r>
          <w:r w:rsidDel="00000000" w:rsidR="00000000" w:rsidRPr="00000000">
            <w:rPr>
              <w:rFonts w:ascii="Arial" w:cs="Arial" w:eastAsia="Arial" w:hAnsi="Arial"/>
              <w:b w:val="0"/>
              <w:sz w:val="16"/>
              <w:szCs w:val="16"/>
              <w:rtl w:val="0"/>
            </w:rPr>
            <w:t xml:space="preserve">ocent]</w:t>
          </w:r>
        </w:p>
      </w:tc>
      <w:tc>
        <w:tcPr>
          <w:vAlign w:val="center"/>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color w:val="007bc0"/>
              <w:sz w:val="20"/>
              <w:szCs w:val="20"/>
              <w:rtl w:val="0"/>
            </w:rPr>
            <w:t xml:space="preserve">Sistema de Garantia Interna de la Qualitat</w:t>
          </w:r>
          <w:r w:rsidDel="00000000" w:rsidR="00000000" w:rsidRPr="00000000">
            <w:rPr>
              <w:rtl w:val="0"/>
            </w:rPr>
          </w:r>
        </w:p>
      </w:tc>
      <w:tc>
        <w:tcPr>
          <w:vMerge w:val="restart"/>
          <w:vAlign w:val="center"/>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tl w:val="0"/>
            </w:rPr>
          </w:r>
        </w:p>
      </w:tc>
    </w:tr>
    <w:tr>
      <w:trPr>
        <w:trHeight w:val="300" w:hRule="atLeast"/>
      </w:trPr>
      <w:tc>
        <w:tcPr>
          <w:vMerge w:val="continue"/>
          <w:vAlign w:val="center"/>
        </w:tcPr>
        <w:p w:rsidR="00000000" w:rsidDel="00000000" w:rsidP="00000000" w:rsidRDefault="00000000" w:rsidRPr="00000000">
          <w:pPr>
            <w:tabs>
              <w:tab w:val="center" w:pos="4252"/>
              <w:tab w:val="right" w:pos="8504"/>
            </w:tabs>
            <w:spacing w:after="0" w:before="709"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1"/>
              <w:sz w:val="18"/>
              <w:szCs w:val="18"/>
              <w:rtl w:val="0"/>
            </w:rPr>
            <w:t xml:space="preserve">X.2.1.3 Procés de Modificació</w:t>
          </w:r>
        </w:p>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tl w:val="0"/>
            </w:rPr>
          </w:r>
        </w:p>
      </w:tc>
      <w:tc>
        <w:tcPr>
          <w:vMerge w:val="continue"/>
          <w:vAlign w:val="center"/>
        </w:tcPr>
        <w:p w:rsidR="00000000" w:rsidDel="00000000" w:rsidP="00000000" w:rsidRDefault="00000000" w:rsidRPr="00000000">
          <w:pPr>
            <w:tabs>
              <w:tab w:val="center" w:pos="4252"/>
              <w:tab w:val="right" w:pos="8504"/>
            </w:tabs>
            <w:spacing w:after="0" w:before="709" w:line="240" w:lineRule="auto"/>
            <w:contextualSpacing w:val="0"/>
            <w:jc w:val="center"/>
          </w:pPr>
          <w:r w:rsidDel="00000000" w:rsidR="00000000" w:rsidRPr="00000000">
            <w:rPr>
              <w:rtl w:val="0"/>
            </w:rPr>
          </w:r>
        </w:p>
      </w:tc>
    </w:tr>
  </w:tbl>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0" w:line="240" w:lineRule="auto"/>
      <w:ind w:left="993" w:hanging="432"/>
    </w:pPr>
    <w:rPr>
      <w:rFonts w:ascii="Calibri" w:cs="Calibri" w:eastAsia="Calibri" w:hAnsi="Calibri"/>
      <w:b w:val="1"/>
      <w:sz w:val="24"/>
      <w:szCs w:val="24"/>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widowControl w:val="0"/>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png"/><Relationship Id="rId6" Type="http://schemas.openxmlformats.org/officeDocument/2006/relationships/image" Target="media/image04.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