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>The student of the Universitat Politècnica de Catalunya (E  B</w:t>
      </w:r>
      <w:bookmarkStart w:id="0" w:name="_GoBack"/>
      <w:bookmarkEnd w:id="0"/>
      <w:r w:rsidRPr="0012624E">
        <w:rPr>
          <w:rFonts w:ascii="Arial" w:hAnsi="Arial" w:cs="Arial"/>
          <w:sz w:val="22"/>
          <w:szCs w:val="22"/>
          <w:lang w:val="en-GB"/>
        </w:rPr>
        <w:t>ARCELO03):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7641420A" w:rsidR="00136ADB" w:rsidRDefault="00E2044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11115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for an Erasmus+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7EB5CF8B" w:rsidR="00B627ED" w:rsidRDefault="00E2044D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15566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AB9" w:rsidRPr="00650AB9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B627ED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>
        <w:rPr>
          <w:rFonts w:ascii="Arial" w:hAnsi="Arial" w:cs="Arial"/>
          <w:sz w:val="22"/>
          <w:szCs w:val="22"/>
          <w:lang w:val="en-GB"/>
        </w:rPr>
        <w:t>H</w:t>
      </w:r>
      <w:r w:rsidR="00B627ED" w:rsidRPr="00D57CEC">
        <w:rPr>
          <w:rFonts w:ascii="Arial" w:hAnsi="Arial" w:cs="Arial"/>
          <w:sz w:val="22"/>
          <w:szCs w:val="22"/>
          <w:lang w:val="en-GB"/>
        </w:rPr>
        <w:t xml:space="preserve">as arrived at our enterprise for an Erasmus+ </w:t>
      </w:r>
      <w:r w:rsidR="00B627ED"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798B2BE9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</w:t>
      </w:r>
      <w:r w:rsidR="00650AB9">
        <w:rPr>
          <w:rFonts w:ascii="Arial" w:hAnsi="Arial" w:cs="Arial"/>
          <w:i/>
          <w:sz w:val="20"/>
          <w:szCs w:val="20"/>
          <w:lang w:val="en-GB"/>
        </w:rPr>
        <w:t>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45D5F83" w14:textId="77777777" w:rsidR="00650AB9" w:rsidRDefault="00650AB9" w:rsidP="00650AB9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C37B81D" w14:textId="602FF2CD" w:rsidR="00650AB9" w:rsidRDefault="00E2044D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-70040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90D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650AB9">
        <w:rPr>
          <w:rFonts w:ascii="Arial" w:hAnsi="Arial" w:cs="Arial"/>
          <w:sz w:val="22"/>
          <w:szCs w:val="22"/>
          <w:lang w:val="en-GB"/>
        </w:rPr>
        <w:t xml:space="preserve"> 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 xml:space="preserve">Long-term </w:t>
      </w:r>
      <w:r w:rsidR="00650AB9" w:rsidRPr="00C64B0A">
        <w:rPr>
          <w:rFonts w:ascii="Arial" w:hAnsi="Arial" w:cs="Arial"/>
          <w:b/>
          <w:sz w:val="22"/>
          <w:szCs w:val="22"/>
          <w:lang w:val="en-GB"/>
        </w:rPr>
        <w:t xml:space="preserve">physical </w:t>
      </w:r>
      <w:r w:rsidR="00650AB9" w:rsidRPr="00650AB9">
        <w:rPr>
          <w:rFonts w:ascii="Arial" w:hAnsi="Arial" w:cs="Arial"/>
          <w:b/>
          <w:sz w:val="22"/>
          <w:szCs w:val="22"/>
          <w:lang w:val="en-GB"/>
        </w:rPr>
        <w:t>mobility</w:t>
      </w:r>
      <w:r w:rsidR="00650AB9">
        <w:rPr>
          <w:rFonts w:ascii="Arial" w:hAnsi="Arial" w:cs="Arial"/>
          <w:sz w:val="22"/>
          <w:szCs w:val="22"/>
          <w:lang w:val="en-GB"/>
        </w:rPr>
        <w:t xml:space="preserve">. </w:t>
      </w:r>
      <w:r w:rsidR="00650AB9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takes place in the host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country </w:t>
      </w:r>
      <w:r w:rsidR="00650AB9" w:rsidRPr="00FD4DF2">
        <w:rPr>
          <w:rFonts w:ascii="Arial" w:hAnsi="Arial" w:cs="Arial"/>
          <w:sz w:val="22"/>
          <w:szCs w:val="22"/>
          <w:lang w:val="en-GB"/>
        </w:rPr>
        <w:t>(</w:t>
      </w:r>
      <w:r w:rsidR="00EE6090" w:rsidRPr="00FD4DF2">
        <w:rPr>
          <w:rFonts w:ascii="Arial" w:hAnsi="Arial" w:cs="Arial"/>
          <w:sz w:val="22"/>
          <w:szCs w:val="22"/>
          <w:lang w:val="en-GB"/>
        </w:rPr>
        <w:t xml:space="preserve">on </w:t>
      </w:r>
      <w:r w:rsidR="00EE6090">
        <w:rPr>
          <w:rFonts w:ascii="Arial" w:hAnsi="Arial" w:cs="Arial"/>
          <w:sz w:val="22"/>
          <w:szCs w:val="22"/>
          <w:lang w:val="en-GB"/>
        </w:rPr>
        <w:t>campus</w:t>
      </w:r>
      <w:r w:rsidR="00650AB9" w:rsidRPr="00FD4DF2">
        <w:rPr>
          <w:rFonts w:ascii="Arial" w:hAnsi="Arial" w:cs="Arial"/>
          <w:sz w:val="22"/>
          <w:szCs w:val="22"/>
          <w:lang w:val="en-GB"/>
        </w:rPr>
        <w:t xml:space="preserve"> and/or online).</w:t>
      </w:r>
    </w:p>
    <w:p w14:paraId="3D2C9556" w14:textId="1BB20C43" w:rsidR="00EE6090" w:rsidRDefault="00EE6090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188D2C67" w14:textId="77777777" w:rsidR="008C161A" w:rsidRDefault="008C161A" w:rsidP="00EE6090">
      <w:pPr>
        <w:pStyle w:val="Textindependent"/>
        <w:tabs>
          <w:tab w:val="left" w:pos="426"/>
        </w:tabs>
        <w:ind w:left="426" w:hanging="426"/>
        <w:jc w:val="left"/>
        <w:rPr>
          <w:rFonts w:ascii="Arial" w:hAnsi="Arial" w:cs="Arial"/>
          <w:sz w:val="22"/>
          <w:szCs w:val="22"/>
          <w:lang w:val="en-GB"/>
        </w:rPr>
      </w:pPr>
    </w:p>
    <w:p w14:paraId="773F27B0" w14:textId="28B61546" w:rsidR="00FF3A0A" w:rsidRDefault="00E2044D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4361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090"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FF3A0A">
        <w:rPr>
          <w:rFonts w:ascii="Arial" w:hAnsi="Arial" w:cs="Arial"/>
          <w:sz w:val="22"/>
          <w:szCs w:val="22"/>
          <w:lang w:val="en-GB"/>
        </w:rPr>
        <w:t xml:space="preserve"> </w:t>
      </w:r>
      <w:r w:rsidR="00114719" w:rsidRPr="00844D57">
        <w:rPr>
          <w:rFonts w:ascii="Arial" w:hAnsi="Arial" w:cs="Arial"/>
          <w:b/>
          <w:sz w:val="22"/>
          <w:szCs w:val="22"/>
          <w:lang w:val="en-GB"/>
        </w:rPr>
        <w:t>Long-term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FF3A0A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FF3A0A" w:rsidRPr="00FD4DF2">
        <w:rPr>
          <w:rFonts w:ascii="Arial" w:hAnsi="Arial" w:cs="Arial"/>
          <w:sz w:val="22"/>
          <w:szCs w:val="22"/>
          <w:lang w:val="en-GB"/>
        </w:rPr>
        <w:t xml:space="preserve">study/placement period that </w:t>
      </w:r>
      <w:r w:rsidR="00F35D91">
        <w:rPr>
          <w:rFonts w:ascii="Arial" w:hAnsi="Arial" w:cs="Arial"/>
          <w:sz w:val="22"/>
          <w:szCs w:val="22"/>
          <w:lang w:val="en-GB"/>
        </w:rPr>
        <w:t>combines a physical mobility period in the host country with virtual activities at the partner institution from outside the host country, i.e. from the home country or another cou</w:t>
      </w:r>
      <w:r w:rsidR="00F35D91" w:rsidRPr="00FD4DF2">
        <w:rPr>
          <w:rFonts w:ascii="Arial" w:hAnsi="Arial" w:cs="Arial"/>
          <w:sz w:val="22"/>
          <w:szCs w:val="22"/>
          <w:lang w:val="en-GB"/>
        </w:rPr>
        <w:t>n</w:t>
      </w:r>
      <w:r w:rsidR="00F35D91">
        <w:rPr>
          <w:rFonts w:ascii="Arial" w:hAnsi="Arial" w:cs="Arial"/>
          <w:sz w:val="22"/>
          <w:szCs w:val="22"/>
          <w:lang w:val="en-GB"/>
        </w:rPr>
        <w:t>try. (The student is not physically based in the host country.)</w:t>
      </w:r>
    </w:p>
    <w:p w14:paraId="1E783568" w14:textId="7AED1886" w:rsidR="0000590D" w:rsidRDefault="0000590D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74D2B3DA" w14:textId="77777777" w:rsidR="008C161A" w:rsidRPr="00114719" w:rsidRDefault="008C161A" w:rsidP="00114719">
      <w:pPr>
        <w:pStyle w:val="Textindependent"/>
        <w:tabs>
          <w:tab w:val="left" w:pos="426"/>
        </w:tabs>
        <w:ind w:left="426"/>
        <w:rPr>
          <w:rFonts w:ascii="Arial" w:hAnsi="Arial" w:cs="Arial"/>
          <w:color w:val="548DD4" w:themeColor="text2" w:themeTint="99"/>
          <w:sz w:val="22"/>
          <w:szCs w:val="22"/>
          <w:lang w:val="en-GB"/>
        </w:rPr>
      </w:pPr>
    </w:p>
    <w:p w14:paraId="3BF581F0" w14:textId="56D72A22" w:rsidR="00EE6090" w:rsidRDefault="00E2044D" w:rsidP="008C161A">
      <w:pPr>
        <w:pStyle w:val="Textindependen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8"/>
            <w:szCs w:val="28"/>
            <w:lang w:val="en-GB"/>
          </w:rPr>
          <w:id w:val="2928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  <w:lang w:val="en-GB"/>
            </w:rPr>
            <w:t>☐</w:t>
          </w:r>
        </w:sdtContent>
      </w:sdt>
      <w:r w:rsidR="00EE6090">
        <w:rPr>
          <w:rFonts w:ascii="Arial" w:hAnsi="Arial" w:cs="Arial"/>
          <w:sz w:val="22"/>
          <w:szCs w:val="22"/>
          <w:lang w:val="en-GB"/>
        </w:rPr>
        <w:t xml:space="preserve"> </w:t>
      </w:r>
      <w:r w:rsidR="00EE6090">
        <w:rPr>
          <w:rFonts w:ascii="Arial" w:hAnsi="Arial" w:cs="Arial"/>
          <w:b/>
          <w:sz w:val="22"/>
          <w:szCs w:val="22"/>
          <w:lang w:val="en-GB"/>
        </w:rPr>
        <w:t>Short</w:t>
      </w:r>
      <w:r w:rsidR="00EE6090" w:rsidRPr="00844D57">
        <w:rPr>
          <w:rFonts w:ascii="Arial" w:hAnsi="Arial" w:cs="Arial"/>
          <w:b/>
          <w:sz w:val="22"/>
          <w:szCs w:val="22"/>
          <w:lang w:val="en-GB"/>
        </w:rPr>
        <w:t>-term blended mobility</w:t>
      </w:r>
      <w:r w:rsidR="00EE6090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EE6090">
        <w:rPr>
          <w:rFonts w:ascii="Arial" w:hAnsi="Arial" w:cs="Arial"/>
          <w:sz w:val="22"/>
          <w:szCs w:val="22"/>
          <w:lang w:val="en-GB"/>
        </w:rPr>
        <w:t xml:space="preserve">Blended mobility that combines a shorter physical mobility period with a virtual component. A minimum of 3 ECTS credits must be awarded for the virtual activity. </w:t>
      </w:r>
      <w:r w:rsidR="008C161A">
        <w:rPr>
          <w:rFonts w:ascii="Arial" w:hAnsi="Arial" w:cs="Arial"/>
          <w:sz w:val="22"/>
          <w:szCs w:val="22"/>
          <w:lang w:val="en-GB"/>
        </w:rPr>
        <w:t xml:space="preserve">(This does not apply to doctoral candidates </w:t>
      </w:r>
    </w:p>
    <w:p w14:paraId="42B920D0" w14:textId="77777777" w:rsidR="00FF3A0A" w:rsidRDefault="00FF3A0A" w:rsidP="00EE6090">
      <w:pPr>
        <w:tabs>
          <w:tab w:val="left" w:pos="567"/>
        </w:tabs>
        <w:spacing w:before="100" w:after="100"/>
        <w:ind w:left="426" w:hanging="426"/>
        <w:jc w:val="both"/>
        <w:rPr>
          <w:rFonts w:ascii="Arial" w:hAnsi="Arial" w:cs="Arial"/>
          <w:sz w:val="22"/>
          <w:lang w:val="en-GB"/>
        </w:rPr>
      </w:pPr>
    </w:p>
    <w:p w14:paraId="4CE28DE9" w14:textId="77777777" w:rsidR="00FF3A0A" w:rsidRDefault="00FF3A0A" w:rsidP="00FF3A0A">
      <w:pPr>
        <w:tabs>
          <w:tab w:val="left" w:pos="567"/>
        </w:tabs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6F6341C" w14:textId="7B99BB72" w:rsidR="00136ADB" w:rsidRDefault="00136ADB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FF3A0A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4EF03DD0" w14:textId="77777777" w:rsidR="00136ADB" w:rsidRPr="00FD4DF2" w:rsidRDefault="00136ADB" w:rsidP="00FF3A0A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ED57B33" w14:textId="524AB70B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>In witness whereof, I sign this certificate on the 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default" r:id="rId8"/>
      <w:footerReference w:type="default" r:id="rId9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2177" w14:textId="77777777" w:rsidR="00CC4848" w:rsidRDefault="00CC4848" w:rsidP="004274C0">
      <w:r>
        <w:separator/>
      </w:r>
    </w:p>
  </w:endnote>
  <w:endnote w:type="continuationSeparator" w:id="0">
    <w:p w14:paraId="13743E59" w14:textId="77777777" w:rsidR="00CC4848" w:rsidRDefault="00CC484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43E63F69" w14:textId="0C2FADFC" w:rsidR="004274C0" w:rsidRPr="003F43A6" w:rsidRDefault="00620BFB" w:rsidP="007C100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0BE7" w14:textId="77777777" w:rsidR="00CC4848" w:rsidRDefault="00CC4848" w:rsidP="004274C0">
      <w:r>
        <w:separator/>
      </w:r>
    </w:p>
  </w:footnote>
  <w:footnote w:type="continuationSeparator" w:id="0">
    <w:p w14:paraId="51415558" w14:textId="77777777" w:rsidR="00CC4848" w:rsidRDefault="00CC484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E7AB" w14:textId="322DF30D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605A4380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4A6">
      <w:rPr>
        <w:noProof/>
      </w:rPr>
      <w:drawing>
        <wp:inline distT="0" distB="0" distL="0" distR="0" wp14:anchorId="27D20D0B" wp14:editId="404B383C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0590D"/>
    <w:rsid w:val="00022874"/>
    <w:rsid w:val="00073D99"/>
    <w:rsid w:val="000A5675"/>
    <w:rsid w:val="000B3E23"/>
    <w:rsid w:val="00114719"/>
    <w:rsid w:val="00114E81"/>
    <w:rsid w:val="0012624E"/>
    <w:rsid w:val="00136ADB"/>
    <w:rsid w:val="00171B8A"/>
    <w:rsid w:val="001734A6"/>
    <w:rsid w:val="001848FE"/>
    <w:rsid w:val="00193D90"/>
    <w:rsid w:val="001B2799"/>
    <w:rsid w:val="001C14B2"/>
    <w:rsid w:val="002106BB"/>
    <w:rsid w:val="00267468"/>
    <w:rsid w:val="00293845"/>
    <w:rsid w:val="00294224"/>
    <w:rsid w:val="00295F80"/>
    <w:rsid w:val="002D0BC2"/>
    <w:rsid w:val="002F3A27"/>
    <w:rsid w:val="003537CD"/>
    <w:rsid w:val="0035672D"/>
    <w:rsid w:val="00372553"/>
    <w:rsid w:val="003E3602"/>
    <w:rsid w:val="003F43A6"/>
    <w:rsid w:val="004274C0"/>
    <w:rsid w:val="004700F2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0AB9"/>
    <w:rsid w:val="00654D55"/>
    <w:rsid w:val="00660732"/>
    <w:rsid w:val="006D12FC"/>
    <w:rsid w:val="007A7128"/>
    <w:rsid w:val="007C1008"/>
    <w:rsid w:val="0080295E"/>
    <w:rsid w:val="00813EB1"/>
    <w:rsid w:val="00830A40"/>
    <w:rsid w:val="008362CE"/>
    <w:rsid w:val="00844D57"/>
    <w:rsid w:val="008901E0"/>
    <w:rsid w:val="008A5732"/>
    <w:rsid w:val="008C161A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47E55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64B0A"/>
    <w:rsid w:val="00CB5AC6"/>
    <w:rsid w:val="00CC4848"/>
    <w:rsid w:val="00CF6954"/>
    <w:rsid w:val="00D42DB2"/>
    <w:rsid w:val="00D57CEC"/>
    <w:rsid w:val="00D607AC"/>
    <w:rsid w:val="00E1281B"/>
    <w:rsid w:val="00E16A40"/>
    <w:rsid w:val="00E2044D"/>
    <w:rsid w:val="00E3782D"/>
    <w:rsid w:val="00E6353D"/>
    <w:rsid w:val="00E666CC"/>
    <w:rsid w:val="00EB273D"/>
    <w:rsid w:val="00ED136A"/>
    <w:rsid w:val="00EE6090"/>
    <w:rsid w:val="00F35D91"/>
    <w:rsid w:val="00F67ECA"/>
    <w:rsid w:val="00FA025D"/>
    <w:rsid w:val="00FD1BE6"/>
    <w:rsid w:val="00FD4DF2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CC1A-AEAB-4244-B9A5-A215998D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Montserrat Lopez-Milena</cp:lastModifiedBy>
  <cp:revision>3</cp:revision>
  <cp:lastPrinted>2021-04-29T14:41:00Z</cp:lastPrinted>
  <dcterms:created xsi:type="dcterms:W3CDTF">2024-06-04T14:44:00Z</dcterms:created>
  <dcterms:modified xsi:type="dcterms:W3CDTF">2024-06-05T10:28:00Z</dcterms:modified>
</cp:coreProperties>
</file>