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51A" w:rsidRDefault="00B06A0A" w:rsidP="00AC751A">
      <w:pPr>
        <w:rPr>
          <w:lang w:val="fr-FR"/>
        </w:rPr>
      </w:pPr>
      <w:r>
        <w:rPr>
          <w:lang w:val="fr-FR"/>
        </w:rPr>
        <w:fldChar w:fldCharType="begin"/>
      </w:r>
      <w:r>
        <w:rPr>
          <w:lang w:val="fr-FR"/>
        </w:rPr>
        <w:instrText xml:space="preserve"> HYPERLINK "</w:instrText>
      </w:r>
      <w:r w:rsidRPr="00AC751A">
        <w:rPr>
          <w:lang w:val="fr-FR"/>
        </w:rPr>
        <w:instrText>https://etsav.upc.edu/ca/recerca</w:instrText>
      </w:r>
      <w:r>
        <w:rPr>
          <w:lang w:val="fr-FR"/>
        </w:rPr>
        <w:instrText xml:space="preserve">" </w:instrText>
      </w:r>
      <w:r>
        <w:rPr>
          <w:lang w:val="fr-FR"/>
        </w:rPr>
        <w:fldChar w:fldCharType="separate"/>
      </w:r>
      <w:r w:rsidRPr="009743A9">
        <w:rPr>
          <w:rStyle w:val="Enlla"/>
          <w:lang w:val="fr-FR"/>
        </w:rPr>
        <w:t>https://etsav.upc.edu/ca/recerca</w:t>
      </w:r>
      <w:r>
        <w:rPr>
          <w:lang w:val="fr-FR"/>
        </w:rPr>
        <w:fldChar w:fldCharType="end"/>
      </w:r>
    </w:p>
    <w:p w:rsidR="00AC751A" w:rsidRPr="00AC751A" w:rsidRDefault="00AC751A" w:rsidP="00AC751A">
      <w:pPr>
        <w:rPr>
          <w:lang w:val="ca-ES"/>
        </w:rPr>
      </w:pPr>
      <w:r w:rsidRPr="00B06A0A">
        <w:t xml:space="preserve">Des de </w:t>
      </w:r>
      <w:proofErr w:type="spellStart"/>
      <w:r w:rsidRPr="00B06A0A">
        <w:t>l’ETSAV</w:t>
      </w:r>
      <w:proofErr w:type="spellEnd"/>
      <w:r w:rsidRPr="00B06A0A">
        <w:t xml:space="preserve"> es considera la recerca –i la </w:t>
      </w:r>
      <w:proofErr w:type="spellStart"/>
      <w:r w:rsidRPr="00B06A0A">
        <w:t>transferència</w:t>
      </w:r>
      <w:proofErr w:type="spellEnd"/>
      <w:r w:rsidRPr="00B06A0A">
        <w:t xml:space="preserve"> de </w:t>
      </w:r>
      <w:proofErr w:type="spellStart"/>
      <w:r w:rsidRPr="00B06A0A">
        <w:t>coneixement</w:t>
      </w:r>
      <w:proofErr w:type="spellEnd"/>
      <w:r w:rsidRPr="00B06A0A">
        <w:t xml:space="preserve">– </w:t>
      </w:r>
      <w:proofErr w:type="spellStart"/>
      <w:r w:rsidRPr="00B06A0A">
        <w:t>com</w:t>
      </w:r>
      <w:proofErr w:type="spellEnd"/>
      <w:r w:rsidRPr="00B06A0A">
        <w:t xml:space="preserve"> el motor que alimenta i amplifica el camp </w:t>
      </w:r>
      <w:proofErr w:type="spellStart"/>
      <w:r w:rsidRPr="00B06A0A">
        <w:t>disciplinari</w:t>
      </w:r>
      <w:proofErr w:type="spellEnd"/>
      <w:r w:rsidRPr="00B06A0A">
        <w:t xml:space="preserve"> de </w:t>
      </w:r>
      <w:proofErr w:type="spellStart"/>
      <w:r w:rsidRPr="00B06A0A">
        <w:t>l’arquitectura</w:t>
      </w:r>
      <w:proofErr w:type="spellEnd"/>
      <w:r w:rsidRPr="00B06A0A">
        <w:t xml:space="preserve">, </w:t>
      </w:r>
      <w:proofErr w:type="spellStart"/>
      <w:r w:rsidRPr="00B06A0A">
        <w:t>l’urbanisme</w:t>
      </w:r>
      <w:proofErr w:type="spellEnd"/>
      <w:r w:rsidRPr="00B06A0A">
        <w:t xml:space="preserve"> i </w:t>
      </w:r>
      <w:proofErr w:type="spellStart"/>
      <w:r w:rsidRPr="00B06A0A">
        <w:t>l’edificació</w:t>
      </w:r>
      <w:proofErr w:type="spellEnd"/>
      <w:r w:rsidRPr="00B06A0A">
        <w:t xml:space="preserve"> i </w:t>
      </w:r>
      <w:proofErr w:type="spellStart"/>
      <w:r w:rsidRPr="00B06A0A">
        <w:t>dóna</w:t>
      </w:r>
      <w:proofErr w:type="spellEnd"/>
      <w:r w:rsidRPr="00B06A0A">
        <w:t xml:space="preserve"> </w:t>
      </w:r>
      <w:proofErr w:type="spellStart"/>
      <w:r w:rsidRPr="00B06A0A">
        <w:t>sentit</w:t>
      </w:r>
      <w:proofErr w:type="spellEnd"/>
      <w:r w:rsidRPr="00B06A0A">
        <w:t xml:space="preserve"> a una </w:t>
      </w:r>
      <w:proofErr w:type="spellStart"/>
      <w:r w:rsidRPr="00B06A0A">
        <w:t>docència</w:t>
      </w:r>
      <w:proofErr w:type="spellEnd"/>
      <w:r w:rsidRPr="00B06A0A">
        <w:t xml:space="preserve"> basada en </w:t>
      </w:r>
      <w:proofErr w:type="spellStart"/>
      <w:r w:rsidRPr="00B06A0A">
        <w:t>l’expertesa</w:t>
      </w:r>
      <w:proofErr w:type="spellEnd"/>
      <w:r w:rsidRPr="00B06A0A">
        <w:t xml:space="preserve"> adquirida en </w:t>
      </w:r>
      <w:proofErr w:type="spellStart"/>
      <w:r w:rsidRPr="00B06A0A">
        <w:t>aquest</w:t>
      </w:r>
      <w:proofErr w:type="spellEnd"/>
      <w:r w:rsidRPr="00B06A0A">
        <w:t xml:space="preserve"> </w:t>
      </w:r>
      <w:proofErr w:type="spellStart"/>
      <w:r w:rsidRPr="00B06A0A">
        <w:t>terreny</w:t>
      </w:r>
      <w:proofErr w:type="spellEnd"/>
      <w:r w:rsidRPr="00B06A0A">
        <w:t xml:space="preserve">. </w:t>
      </w:r>
      <w:r w:rsidRPr="00AC751A">
        <w:rPr>
          <w:lang w:val="pt-PT"/>
        </w:rPr>
        <w:t>Per tal de fer-ho possible, l’escola promociona la recerca i ofereix espais específics, com l’edifici CRITT, que allotja fins a 11 projectes i entitats mitjançant la convocatòria periòdica de concursos.</w:t>
      </w:r>
    </w:p>
    <w:p w:rsidR="00AC751A" w:rsidRDefault="00AC751A" w:rsidP="00AC751A">
      <w:pPr>
        <w:rPr>
          <w:lang w:val="ca-ES"/>
        </w:rPr>
      </w:pPr>
      <w:r w:rsidRPr="00AC751A">
        <w:rPr>
          <w:lang w:val="ca-ES"/>
        </w:rPr>
        <w:t xml:space="preserve">Els professors, personal de suport i doctorands que integren els grups i centres de recerca, instituts, laboratoris i altres equips de treball amb presència a </w:t>
      </w:r>
      <w:proofErr w:type="spellStart"/>
      <w:r w:rsidRPr="00AC751A">
        <w:rPr>
          <w:lang w:val="ca-ES"/>
        </w:rPr>
        <w:t>l’ETSAV</w:t>
      </w:r>
      <w:proofErr w:type="spellEnd"/>
      <w:r w:rsidRPr="00AC751A">
        <w:rPr>
          <w:lang w:val="ca-ES"/>
        </w:rPr>
        <w:t xml:space="preserve"> –tots ells dins l’àmbit d’arquitectura de la UPC </w:t>
      </w:r>
      <w:proofErr w:type="spellStart"/>
      <w:r w:rsidRPr="00AC751A">
        <w:rPr>
          <w:lang w:val="ca-ES"/>
        </w:rPr>
        <w:t>BarcelonaArch</w:t>
      </w:r>
      <w:proofErr w:type="spellEnd"/>
      <w:r w:rsidRPr="00AC751A">
        <w:rPr>
          <w:lang w:val="ca-ES"/>
        </w:rPr>
        <w:t>–, perfilen una estructura de coneixement diversa capaç d’abastar les àrees d’interès que defineixen el perfil propi del centre.</w:t>
      </w:r>
    </w:p>
    <w:p w:rsidR="00AC751A" w:rsidRDefault="00AC751A" w:rsidP="00AC751A">
      <w:pPr>
        <w:rPr>
          <w:lang w:val="ca-ES"/>
        </w:rPr>
      </w:pPr>
    </w:p>
    <w:p w:rsidR="00AC751A" w:rsidRDefault="009412E4" w:rsidP="00AC751A">
      <w:pPr>
        <w:rPr>
          <w:lang w:val="ca-ES"/>
        </w:rPr>
      </w:pPr>
      <w:r>
        <w:fldChar w:fldCharType="begin"/>
      </w:r>
      <w:r w:rsidRPr="009412E4">
        <w:rPr>
          <w:lang w:val="ca-ES"/>
        </w:rPr>
        <w:instrText xml:space="preserve"> HYPERLINK "https://etsav.upc.edu/es/investigacion" </w:instrText>
      </w:r>
      <w:r>
        <w:fldChar w:fldCharType="separate"/>
      </w:r>
      <w:r w:rsidR="00B06A0A" w:rsidRPr="009743A9">
        <w:rPr>
          <w:rStyle w:val="Enlla"/>
          <w:lang w:val="ca-ES"/>
        </w:rPr>
        <w:t>https://etsav.upc.edu/es/investigacion</w:t>
      </w:r>
      <w:r>
        <w:rPr>
          <w:rStyle w:val="Enlla"/>
          <w:lang w:val="ca-ES"/>
        </w:rPr>
        <w:fldChar w:fldCharType="end"/>
      </w:r>
    </w:p>
    <w:p w:rsidR="00AC751A" w:rsidRPr="00AC751A" w:rsidRDefault="00AC751A" w:rsidP="00AC751A">
      <w:pPr>
        <w:rPr>
          <w:lang w:val="ca-ES"/>
        </w:rPr>
      </w:pPr>
      <w:r w:rsidRPr="00AC751A">
        <w:t>Desde la Escuela Técnica Superior de Arquitectura del Vallés (</w:t>
      </w:r>
      <w:proofErr w:type="spellStart"/>
      <w:r w:rsidRPr="00AC751A">
        <w:t>ETSAV</w:t>
      </w:r>
      <w:proofErr w:type="spellEnd"/>
      <w:r w:rsidRPr="00AC751A">
        <w:t>) la investigación y la transferencia de conocimiento son consideradas los motores que alimentan y amplifican las diferentes disciplinas de la Arquitectura, el Urbanismo y la Edificación y a su vez dan sentido a una docencia basada en la experiencia adquirida en este terreno.</w:t>
      </w:r>
    </w:p>
    <w:p w:rsidR="00AC751A" w:rsidRPr="00AC751A" w:rsidRDefault="00AC751A" w:rsidP="00AC751A">
      <w:pPr>
        <w:rPr>
          <w:lang w:val="ca-ES"/>
        </w:rPr>
      </w:pPr>
      <w:r w:rsidRPr="00AC751A">
        <w:t xml:space="preserve">Para posibilitarlo, la escuela promociona la investigación y ofrece a la comunidad espacios específicos para desarrollar esta actividad. Un ejemplo de ello es el edificio </w:t>
      </w:r>
      <w:proofErr w:type="spellStart"/>
      <w:r w:rsidRPr="00AC751A">
        <w:t>CRITT</w:t>
      </w:r>
      <w:proofErr w:type="spellEnd"/>
      <w:r w:rsidRPr="00AC751A">
        <w:t>, que aloja hasta 12 proyectos y entidades, espacio a los que se puede optar en las convocatorias periódicas de concursos.</w:t>
      </w:r>
    </w:p>
    <w:p w:rsidR="00AC751A" w:rsidRDefault="00AC751A" w:rsidP="00AC751A">
      <w:r w:rsidRPr="00AC751A">
        <w:t xml:space="preserve">Los profesores, personal de apoyo y doctorandos que integran los grupos y centros de investigación, institutos, laboratorios y otros equipos de trabajo dentro del ámbito de Arquitectura con presencia en la </w:t>
      </w:r>
      <w:proofErr w:type="spellStart"/>
      <w:r w:rsidRPr="00AC751A">
        <w:t>ETSAV</w:t>
      </w:r>
      <w:proofErr w:type="spellEnd"/>
      <w:r w:rsidRPr="00AC751A">
        <w:t xml:space="preserve"> perfilan una estructura de conocimiento variada que es capaz de abarcar las diferentes áreas de interés que definen el perfil propio del centro.</w:t>
      </w:r>
    </w:p>
    <w:p w:rsidR="00AC751A" w:rsidRDefault="00AC751A" w:rsidP="00AC751A"/>
    <w:p w:rsidR="00AC751A" w:rsidRDefault="009412E4" w:rsidP="00AC751A">
      <w:hyperlink r:id="rId4" w:history="1">
        <w:r w:rsidR="00B06A0A" w:rsidRPr="009743A9">
          <w:rPr>
            <w:rStyle w:val="Enlla"/>
          </w:rPr>
          <w:t>https://etsav.upc.edu/en/research</w:t>
        </w:r>
      </w:hyperlink>
    </w:p>
    <w:p w:rsidR="00AC751A" w:rsidRPr="007E272D" w:rsidRDefault="00AC751A" w:rsidP="00AC751A">
      <w:pPr>
        <w:rPr>
          <w:lang w:val="en-GB"/>
        </w:rPr>
      </w:pPr>
      <w:r w:rsidRPr="007E272D">
        <w:rPr>
          <w:lang w:val="en-GB"/>
        </w:rPr>
        <w:t xml:space="preserve">The </w:t>
      </w:r>
      <w:r w:rsidRPr="009412E4">
        <w:rPr>
          <w:i/>
          <w:lang w:val="en-GB"/>
        </w:rPr>
        <w:t xml:space="preserve">Escola </w:t>
      </w:r>
      <w:proofErr w:type="spellStart"/>
      <w:r w:rsidRPr="009412E4">
        <w:rPr>
          <w:i/>
          <w:lang w:val="en-GB"/>
        </w:rPr>
        <w:t>Tècnica</w:t>
      </w:r>
      <w:proofErr w:type="spellEnd"/>
      <w:r w:rsidRPr="009412E4">
        <w:rPr>
          <w:i/>
          <w:lang w:val="en-GB"/>
        </w:rPr>
        <w:t xml:space="preserve"> Superior </w:t>
      </w:r>
      <w:proofErr w:type="spellStart"/>
      <w:r w:rsidRPr="009412E4">
        <w:rPr>
          <w:i/>
          <w:lang w:val="en-GB"/>
        </w:rPr>
        <w:t>d'Arquitectura</w:t>
      </w:r>
      <w:proofErr w:type="spellEnd"/>
      <w:r w:rsidRPr="009412E4">
        <w:rPr>
          <w:i/>
          <w:lang w:val="en-GB"/>
        </w:rPr>
        <w:t xml:space="preserve"> </w:t>
      </w:r>
      <w:proofErr w:type="gramStart"/>
      <w:r w:rsidRPr="009412E4">
        <w:rPr>
          <w:i/>
          <w:lang w:val="en-GB"/>
        </w:rPr>
        <w:t>del</w:t>
      </w:r>
      <w:proofErr w:type="gramEnd"/>
      <w:r w:rsidRPr="009412E4">
        <w:rPr>
          <w:i/>
          <w:lang w:val="en-GB"/>
        </w:rPr>
        <w:t xml:space="preserve"> </w:t>
      </w:r>
      <w:proofErr w:type="spellStart"/>
      <w:r w:rsidRPr="009412E4">
        <w:rPr>
          <w:i/>
          <w:lang w:val="en-GB"/>
        </w:rPr>
        <w:t>Vallès</w:t>
      </w:r>
      <w:proofErr w:type="spellEnd"/>
      <w:r w:rsidRPr="007E272D">
        <w:rPr>
          <w:lang w:val="en-GB"/>
        </w:rPr>
        <w:t xml:space="preserve">, </w:t>
      </w:r>
      <w:proofErr w:type="spellStart"/>
      <w:r w:rsidRPr="007E272D">
        <w:rPr>
          <w:lang w:val="en-GB"/>
        </w:rPr>
        <w:t>ETSAV</w:t>
      </w:r>
      <w:proofErr w:type="spellEnd"/>
      <w:r w:rsidRPr="007E272D">
        <w:rPr>
          <w:lang w:val="en-GB"/>
        </w:rPr>
        <w:t>, runs its own Research and Knowledge Transfer Centre (</w:t>
      </w:r>
      <w:proofErr w:type="spellStart"/>
      <w:r w:rsidRPr="007E272D">
        <w:rPr>
          <w:lang w:val="en-GB"/>
        </w:rPr>
        <w:t>CRITT</w:t>
      </w:r>
      <w:proofErr w:type="spellEnd"/>
      <w:r w:rsidRPr="007E272D">
        <w:rPr>
          <w:lang w:val="en-GB"/>
        </w:rPr>
        <w:t>) since 2006. Its purpose is to house cooperation programmes, research institutions and projects, as well as knowledge transfer agreements closely involved in the areas of expertise the school is</w:t>
      </w:r>
      <w:bookmarkStart w:id="0" w:name="_GoBack"/>
      <w:bookmarkEnd w:id="0"/>
      <w:r w:rsidRPr="007E272D">
        <w:rPr>
          <w:lang w:val="en-GB"/>
        </w:rPr>
        <w:t xml:space="preserve"> focusing on, such as the sustainable environment, urban regeneration and architectural technology.</w:t>
      </w:r>
    </w:p>
    <w:p w:rsidR="00AC751A" w:rsidRPr="007E272D" w:rsidRDefault="00AC751A" w:rsidP="00AC751A">
      <w:pPr>
        <w:rPr>
          <w:lang w:val="en-GB"/>
        </w:rPr>
      </w:pPr>
      <w:r w:rsidRPr="007E272D">
        <w:rPr>
          <w:lang w:val="en-GB"/>
        </w:rPr>
        <w:t>By means of this centre, the school underlines its commitment to foster innovation, territorial attachment and collaboration with public and private institutions, thus defining its own academic profile and positively affecting the quality of teaching.</w:t>
      </w:r>
    </w:p>
    <w:p w:rsidR="00AC751A" w:rsidRPr="007E272D" w:rsidRDefault="00AC751A" w:rsidP="00AC751A">
      <w:pPr>
        <w:rPr>
          <w:lang w:val="en-GB"/>
        </w:rPr>
      </w:pPr>
    </w:p>
    <w:sectPr w:rsidR="00AC751A" w:rsidRPr="007E27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1A"/>
    <w:rsid w:val="0043610A"/>
    <w:rsid w:val="00576148"/>
    <w:rsid w:val="007E272D"/>
    <w:rsid w:val="009412E4"/>
    <w:rsid w:val="00AC751A"/>
    <w:rsid w:val="00B06A0A"/>
    <w:rsid w:val="00C67B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F3466-D5FF-4A25-8802-83309865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AC75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91563">
      <w:bodyDiv w:val="1"/>
      <w:marLeft w:val="0"/>
      <w:marRight w:val="0"/>
      <w:marTop w:val="0"/>
      <w:marBottom w:val="0"/>
      <w:divBdr>
        <w:top w:val="none" w:sz="0" w:space="0" w:color="auto"/>
        <w:left w:val="none" w:sz="0" w:space="0" w:color="auto"/>
        <w:bottom w:val="none" w:sz="0" w:space="0" w:color="auto"/>
        <w:right w:val="none" w:sz="0" w:space="0" w:color="auto"/>
      </w:divBdr>
    </w:div>
    <w:div w:id="21014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tsav.upc.edu/en/research"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410</Words>
  <Characters>2341</Characters>
  <Application>Microsoft Office Word</Application>
  <DocSecurity>0</DocSecurity>
  <Lines>19</Lines>
  <Paragraphs>5</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Giner</dc:creator>
  <cp:keywords/>
  <dc:description/>
  <cp:lastModifiedBy>Luci</cp:lastModifiedBy>
  <cp:revision>5</cp:revision>
  <cp:lastPrinted>2018-06-08T08:50:00Z</cp:lastPrinted>
  <dcterms:created xsi:type="dcterms:W3CDTF">2018-06-08T08:46:00Z</dcterms:created>
  <dcterms:modified xsi:type="dcterms:W3CDTF">2018-06-10T10:10:00Z</dcterms:modified>
</cp:coreProperties>
</file>