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CABE" w14:textId="1879F923" w:rsidR="00B65254" w:rsidRPr="00290551" w:rsidRDefault="00B65254" w:rsidP="00B65254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 la lliçó inaugural hem pogut gaudir del pensament de la professora Marina Garcés. La presència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d’una filòsofa en l’auditori de la universitat catalana de l’enginyeria, la ciència, la tecnologia i l’arquitectura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no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 casual. 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Cada vegada hem de ser més conscients de l’impacte social que t</w:t>
      </w:r>
      <w:r w:rsidR="00402EC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la nostra tasca. Una societat moderna, que vol ser sensible a les necessitats de les persones, que vol ser </w:t>
      </w:r>
      <w:bookmarkStart w:id="0" w:name="_GoBack"/>
      <w:bookmarkEnd w:id="0"/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sostenible i tenir cura de l’entorn, requereix una bona combinació de progrés intel·lectual i progrés tècnic. Només podrem avançar eficaçment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amb una major interconnexió entre els ensenyaments </w:t>
      </w:r>
      <w:r w:rsidR="00402EC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tècnics</w:t>
      </w:r>
      <w:r w:rsidR="001A430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científics i el</w:t>
      </w:r>
      <w:r w:rsidR="001A430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ensenyaments </w:t>
      </w:r>
      <w:r w:rsidR="001A430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humanístics</w:t>
      </w:r>
      <w:r w:rsidR="0071723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Convidant la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Marina hem volgut visualitzar el nostre compromís en la necessitat d’</w:t>
      </w:r>
      <w:r w:rsidR="00402EC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introduir </w:t>
      </w:r>
      <w:r w:rsidR="00CA5DC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aquests </w:t>
      </w:r>
      <w:r w:rsidR="00402EC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conceptes </w:t>
      </w:r>
      <w:r w:rsidR="009A33D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humanístics</w:t>
      </w:r>
      <w:r w:rsidR="00FB1EF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tant en la recerca que fem com </w:t>
      </w:r>
      <w:r w:rsidR="00402EC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 </w:t>
      </w:r>
      <w:r w:rsidR="00FB1EF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formació dels nostres graduats. É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cabdal que la comunitat universitària, especialment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els nostres estudiants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siguin conscients de les implicacions ètiques que haur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em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d’afrontar </w:t>
      </w:r>
      <w:r w:rsidR="0071415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cada vegada més sovint </w:t>
      </w:r>
      <w:r w:rsidR="00FB1EF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al llarg de la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vida </w:t>
      </w:r>
      <w:r w:rsidR="00FB1EF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laboral</w:t>
      </w:r>
      <w:r w:rsidR="00106D4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que </w:t>
      </w:r>
      <w:r w:rsidR="00E3639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moltes vegades </w:t>
      </w:r>
      <w:r w:rsidR="00106D4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es deriven de l’impacte que els avenços tecnològics tenen </w:t>
      </w:r>
      <w:r w:rsidR="0039108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 </w:t>
      </w:r>
      <w:r w:rsidR="00106D4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societat. Hem de ser plenament conscients de la transformació social que comporta l’adopció de tecnologies cada cop més disruptives.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Gràcies</w:t>
      </w:r>
      <w:r w:rsidR="00DC722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Marina</w:t>
      </w:r>
      <w:r w:rsidR="00DC722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per encoratjar-nos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 reflexionar sobre </w:t>
      </w:r>
      <w:r w:rsidR="00DC722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aquest </w:t>
      </w:r>
      <w:r w:rsidR="00E21C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tema.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</w:p>
    <w:p w14:paraId="1DAAA787" w14:textId="6E6680A1" w:rsidR="001037D3" w:rsidRPr="00290551" w:rsidRDefault="00EE62CD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Tot just acabem de tancar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curs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2017-2018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</w:t>
      </w:r>
      <w:r w:rsidR="00FE0BD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voldria co</w:t>
      </w:r>
      <w:r w:rsidR="00B6525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ntinuar</w:t>
      </w:r>
      <w:r w:rsidR="00FE0BD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aquest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acte</w:t>
      </w:r>
      <w:r w:rsidR="00FE0BD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amb els</w:t>
      </w:r>
      <w:r w:rsidR="00B6525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4D75F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agraïments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</w:t>
      </w:r>
      <w:r w:rsidR="00656A0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ls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qui ho han fet possible</w:t>
      </w:r>
      <w:r w:rsidR="004D75F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Aquest gener passat vaig fer el meu discurs de presa de possessió com a rector de la Universitat Politècnica de Catalunya amb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tota 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il·lusió d’un equip que endega el seu projecte, però també amb el convenciment que teníem </w:t>
      </w:r>
      <w:r w:rsidR="008C414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al 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davant una tasca complexa i </w:t>
      </w:r>
      <w:r w:rsidR="00106D4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gens fàcil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Em complau molt poder dir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la resposta de la comunitat universitària ha estat molt per so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bre de l</w:t>
      </w:r>
      <w:r w:rsidR="003B213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nostres expectatives: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la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col·laboració, l’empenta, les ganes d</w:t>
      </w:r>
      <w:r w:rsidR="00106D4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 progressar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hem trobat a tots els racons de la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lastRenderedPageBreak/>
        <w:t>UPC ha</w:t>
      </w:r>
      <w:r w:rsidR="007166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estat </w:t>
      </w:r>
      <w:r w:rsidR="007166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extraordinàries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sobreposa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nt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-se a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dures</w:t>
      </w:r>
      <w:r w:rsidR="001037D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restriccions pressupostàries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complicades novetats normatives.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questa resposta tan positiva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ens ha permès culminar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prou </w:t>
      </w:r>
      <w:r w:rsidR="007166D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reeixidament 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 curs</w:t>
      </w:r>
      <w:r w:rsidR="00F428A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7A02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traspàs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com ha estat el que acabem de tancar.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Vull expressar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en nom </w:t>
      </w:r>
      <w:r w:rsidR="00763EE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meu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en el 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del Consell de Direcció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el 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nostre sincer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agraïment a tota la comunitat UPC</w:t>
      </w:r>
      <w:r w:rsidR="0040714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Hem pogut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FC48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percebre 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força que dona 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sentir</w:t>
      </w:r>
      <w:r w:rsidR="00A316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-ne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A316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 suport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comparti</w:t>
      </w:r>
      <w:r w:rsidR="00E427B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aquest projecte col·lectiu i apassionant</w:t>
      </w:r>
      <w:r w:rsidR="00E427B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E427B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la UPC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40714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on tots </w:t>
      </w:r>
      <w:r w:rsidR="00A316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tenim el nostre lloc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Rebeu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el compromís que farem tot el que </w:t>
      </w:r>
      <w:r w:rsidR="0000012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sigui</w:t>
      </w:r>
      <w:r w:rsidR="00647E7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 les nostres mans per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seguir empenyent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per seguir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compartint,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aquest projecte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</w:t>
      </w:r>
      <w:r w:rsidR="004E079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el que és més important: </w:t>
      </w:r>
      <w:r w:rsidR="00A80F4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no decebre-us.</w:t>
      </w:r>
    </w:p>
    <w:p w14:paraId="36E9AAFA" w14:textId="61A25921" w:rsidR="00EE62CD" w:rsidRPr="00290551" w:rsidRDefault="00A80F41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És evident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aquesta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darrer</w:t>
      </w:r>
      <w:r w:rsidR="004E079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etapa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ha transitat en un context econòmic i polític complicat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2C7D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no ha facilitat el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desenvolupament </w:t>
      </w:r>
      <w:r w:rsidR="0037358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“òptim”</w:t>
      </w:r>
      <w:r w:rsidR="00A806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la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nostra tasca acadèmica</w:t>
      </w:r>
      <w:r w:rsidR="0037358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ja que malauradament els anys que fa que portem de crisi fan que hagi esdevingut “normal” allò que mai hauria d’haver estat</w:t>
      </w:r>
      <w:r w:rsidR="000975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ni tan sols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37358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“excepcional”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Avui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en </w:t>
      </w:r>
      <w:r w:rsidR="00DF1A2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l’obertura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d’un nou curs, reiterem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crida 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nostra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societat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una societat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rica, acollidora i plural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les forces polítiques, als governants, perquè </w:t>
      </w:r>
      <w:r w:rsidR="00C9435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busquin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via del diàleg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 la recerca de solucions</w:t>
      </w:r>
      <w:r w:rsidR="00F5620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donin resposta a les diferents sensibilitats dels ciutadans.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Expressem novament la nostra preocupació per la marxa </w:t>
      </w:r>
      <w:r w:rsidR="00342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propera </w:t>
      </w:r>
      <w:r w:rsidR="00342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resolució 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</w:t>
      </w:r>
      <w:r w:rsidR="00342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diversos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processos judicials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amb polítics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 presó preventiva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no </w:t>
      </w:r>
      <w:r w:rsidR="00DF1A2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ajuden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 cap manera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normalitzar </w:t>
      </w:r>
      <w:r w:rsidR="0051339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una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via política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de consens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tots desitgem. El nostre compromís amb la societat </w:t>
      </w:r>
      <w:r w:rsidR="00342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ha </w:t>
      </w:r>
      <w:r w:rsidR="002731D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comportat </w:t>
      </w:r>
      <w:r w:rsidR="00342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</w:t>
      </w:r>
      <w:r w:rsidR="002731D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comporta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860A7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recollir</w:t>
      </w:r>
      <w:r w:rsidR="00CD1E3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la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veu de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ls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diferents membres de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comunitat universitària, sempre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s’expressi </w:t>
      </w:r>
      <w:r w:rsidR="00C42B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forma pacífica i respectuosa amb els drets i llibertats individuals i col·lectives.</w:t>
      </w:r>
    </w:p>
    <w:p w14:paraId="3D5116DB" w14:textId="6857C86B" w:rsidR="0051339F" w:rsidRPr="00290551" w:rsidRDefault="0051339F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Estem vivint uns moments </w:t>
      </w:r>
      <w:r w:rsidR="00860A7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 què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universitat </w:t>
      </w:r>
      <w:r w:rsidR="00F26E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és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al centre del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debat polític i ciutad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à </w:t>
      </w:r>
      <w:r w:rsidR="00F26E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 causa d’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uns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fets que tinc el convenciment que s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ó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 puntuals i </w:t>
      </w:r>
      <w:r w:rsidR="00F26E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estan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clarament localitzats. </w:t>
      </w:r>
      <w:r w:rsidR="00F26E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El conjunt de la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universitat, la universitat pública en particular, 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 una de les institucions més respectades i que generen més confiança </w:t>
      </w:r>
      <w:r w:rsidR="00F26E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ciutadania any rere any. Aquest 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un b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hem de </w:t>
      </w:r>
      <w:r w:rsidR="004E079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preservar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perquè la societat cada vegada 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 més conscient i menys tolerant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amb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las males pràctiques a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l’Administració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pública. Aquest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fets ens han d’encoratjar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seguir el camí que fa temps vàrem ini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ciar: el de la transparència, l’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eficiència,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rendició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 comptes, la prevenció de riscos, </w:t>
      </w:r>
      <w:r w:rsidR="00E403F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 compromís social, el compromís amb el desenvolupament sostenible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la inclusió, la cooperació... Això no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és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 desig </w:t>
      </w:r>
      <w:r w:rsidR="0011518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al </w:t>
      </w:r>
      <w:r w:rsidR="00956FE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futur, </w:t>
      </w:r>
      <w:r w:rsidR="00BC0A9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això 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ja és el present de</w:t>
      </w:r>
      <w:r w:rsidR="00BC0A9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la UPC, pionera en molts d’aquest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BC0A9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aspectes.</w:t>
      </w:r>
    </w:p>
    <w:p w14:paraId="6AE6A7D2" w14:textId="00AD1AB5" w:rsidR="002C7D2A" w:rsidRPr="00290551" w:rsidRDefault="00E703FE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Ara toca continuar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mb l’agradable </w:t>
      </w:r>
      <w:r w:rsidR="00546F4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tradició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</w:t>
      </w:r>
      <w:r w:rsidR="00546F4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f</w:t>
      </w:r>
      <w:r w:rsidR="002C7D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elicitar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els </w:t>
      </w:r>
      <w:r w:rsidR="002C7D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premiats</w:t>
      </w:r>
      <w:r w:rsidR="00546F4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durant el curs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passat han assolit fites individuals o col·lectives que han rebut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 </w:t>
      </w:r>
      <w:r w:rsidR="00B1041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reconeixement extern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Mereixen el nostre agraïment per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contribuir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forma especial a millorar el prestigi de la nostra universitat</w:t>
      </w:r>
      <w:r w:rsidR="00B1041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:</w:t>
      </w:r>
    </w:p>
    <w:p w14:paraId="2DC12272" w14:textId="406E81B7" w:rsidR="008B4CD9" w:rsidRPr="00290551" w:rsidRDefault="00A4570D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També </w:t>
      </w:r>
      <w:r w:rsidR="00B23BC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tradició fer un breu balanç</w:t>
      </w:r>
      <w:r w:rsidR="00E703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del darrer curs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En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aquest cas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el </w:t>
      </w:r>
      <w:r w:rsidR="00E703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faré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dels nostre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primers </w:t>
      </w:r>
      <w:r w:rsidR="00E2306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deu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mesos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equip al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cap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davant de la UPC. 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 millor que p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odem dir 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és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 l’activitat acadèmica s’ha desenvolupat amb normali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tat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ateses les circumstàncies. 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M’agradaria destacar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ràpida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consolidació del projecte UPC-Bes</w:t>
      </w:r>
      <w:r w:rsidR="004E079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ò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780D5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així com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la molt bona acollida d’alguna de les iniciatives </w:t>
      </w:r>
      <w:r w:rsidR="0004442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docents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recentment endegades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com </w:t>
      </w:r>
      <w:r w:rsidR="008B4CD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són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el grau en Tecnologi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Industrials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Anàlisi Econòmica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el d</w:t>
      </w:r>
      <w:r w:rsidR="008E343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 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Ciència i</w:t>
      </w:r>
      <w:r w:rsidR="008E343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Enginyeria de Dades o </w:t>
      </w:r>
      <w:r w:rsidR="00C9279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 d’</w:t>
      </w:r>
      <w:r w:rsidR="008E343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Enginyeria Electrònica</w:t>
      </w:r>
      <w:r w:rsidR="00942B8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 Telecomunicació</w:t>
      </w:r>
      <w:r w:rsidR="008E343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resta d’oferta acadèmica manté una certa </w:t>
      </w:r>
      <w:r w:rsidR="008B4CD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estabilitat de la demanda</w:t>
      </w:r>
      <w:r w:rsidR="007C57F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t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ot i </w:t>
      </w:r>
      <w:r w:rsidR="00B5103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</w:t>
      </w:r>
      <w:r w:rsidR="00BE07D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hi ha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algun núvol en alguna de les titulacions tradicionals que caldrà atendre. </w:t>
      </w:r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També cal que destaquem la investidura </w:t>
      </w:r>
      <w:r w:rsidR="00BE07D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 a </w:t>
      </w:r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doctor </w:t>
      </w:r>
      <w:r w:rsidR="005A36CF" w:rsidRPr="00290551">
        <w:rPr>
          <w:rFonts w:ascii="Open Sans" w:eastAsia="Times New Roman" w:hAnsi="Open Sans" w:cs="Times New Roman"/>
          <w:i/>
          <w:color w:val="555555"/>
          <w:sz w:val="24"/>
          <w:szCs w:val="24"/>
          <w:lang w:val="ca-ES" w:eastAsia="ca-ES"/>
        </w:rPr>
        <w:t>honoris causa</w:t>
      </w:r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 l’optometrista Donald R. </w:t>
      </w:r>
      <w:proofErr w:type="spellStart"/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Korb</w:t>
      </w:r>
      <w:proofErr w:type="spellEnd"/>
      <w:r w:rsidR="005A36C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que ens va ressaltar la importància de ser un bon observador, la importància de mantenir la curiositat intel·lectual per resoldre els problemes i la necessitat que tenim tots d’abraçar la col·laboració.</w:t>
      </w:r>
    </w:p>
    <w:p w14:paraId="65532C54" w14:textId="3D26D903" w:rsidR="002C7D2A" w:rsidRPr="00290551" w:rsidRDefault="00C1609E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Després d’una campanya electoral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ha suposat un canvi en la direcció de la universitat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els</w:t>
      </w:r>
      <w:r w:rsidR="00A457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primers mesos 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</w:t>
      </w:r>
      <w:r w:rsidR="00ED72C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 nostra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política </w:t>
      </w:r>
      <w:r w:rsidR="00ED72C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acadèmica s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’ha centrat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="00A457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consolidar les </w:t>
      </w:r>
      <w:r w:rsidR="00ED72C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inter</w:t>
      </w:r>
      <w:r w:rsidR="00A457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relacions </w:t>
      </w:r>
      <w:r w:rsidR="00ED72C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dintre de la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mateixa </w:t>
      </w:r>
      <w:r w:rsidR="00ED72C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comunitat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els diferents campus i </w:t>
      </w:r>
      <w:r w:rsidR="008A25E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les diferents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àrees d’activitat.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També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estendre llaços i </w:t>
      </w:r>
      <w:r w:rsidR="00A457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buscar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sinergies</w:t>
      </w:r>
      <w:r w:rsidR="007C57F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A4570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tant amb les administracions properes, local i autonòmica</w:t>
      </w:r>
      <w:r w:rsidR="005869C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com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amb </w:t>
      </w:r>
      <w:r w:rsidR="005869C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l’entorn industrial i empresarial.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 un sentit més ampli, l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 actuacions del</w:t>
      </w:r>
      <w:r w:rsidR="0023174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Consell de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</w:t>
      </w:r>
      <w:r w:rsidR="0023174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irecció s’ha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</w:t>
      </w:r>
      <w:r w:rsidR="0023174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desenvolupat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 el marc de les tres idees clau del nostre programa electoral:</w:t>
      </w:r>
    </w:p>
    <w:p w14:paraId="42D88634" w14:textId="046E5B0F" w:rsidR="00025976" w:rsidRPr="00290551" w:rsidRDefault="00025976" w:rsidP="00FD234D">
      <w:pPr>
        <w:pStyle w:val="Pargrafdellista"/>
        <w:numPr>
          <w:ilvl w:val="0"/>
          <w:numId w:val="2"/>
        </w:num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centralitat de l’estudiant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</w:p>
    <w:p w14:paraId="07A1641E" w14:textId="468D658E" w:rsidR="00025976" w:rsidRPr="00290551" w:rsidRDefault="00231743" w:rsidP="00FD234D">
      <w:pPr>
        <w:pStyle w:val="Pargrafdellista"/>
        <w:numPr>
          <w:ilvl w:val="0"/>
          <w:numId w:val="2"/>
        </w:num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descentralització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</w:p>
    <w:p w14:paraId="558A839A" w14:textId="33C82856" w:rsidR="00C1609E" w:rsidRPr="00290551" w:rsidRDefault="00C51972" w:rsidP="00D040D2">
      <w:pPr>
        <w:pStyle w:val="Pargrafdellista"/>
        <w:numPr>
          <w:ilvl w:val="0"/>
          <w:numId w:val="2"/>
        </w:num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L’</w:t>
      </w:r>
      <w:r w:rsidR="00577ED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impuls a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577ED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recerca i 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transferència de tecnologia</w:t>
      </w:r>
      <w:r w:rsidR="00C90F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="00577EDF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</w:p>
    <w:p w14:paraId="3DE78755" w14:textId="0B1A8471" w:rsidR="00471678" w:rsidRPr="00290551" w:rsidRDefault="00C51972" w:rsidP="00C1609E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Hem dut a terme a</w:t>
      </w:r>
      <w:r w:rsidR="0023174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quest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23174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activitat 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forma paral·lela al d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esenvolupa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ment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d’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 pla d’actuació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fet de forma participativa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 partir del 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nostre 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programa electoral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que 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hem fet</w:t>
      </w:r>
      <w:r w:rsidR="00491A9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públic</w:t>
      </w:r>
      <w:r w:rsidR="00C1609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recentment</w:t>
      </w:r>
      <w:r w:rsidR="00C1609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694E0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Aprofito per agrair a tota la comunitat les nombroses aportacions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hi ha fet</w:t>
      </w:r>
      <w:r w:rsidR="00694E0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És un 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pla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ambiciós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 La seva elaboració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ens ha servit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primer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lloc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2D26D4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perquè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tots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con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eguem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millor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la nostra universitat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També ens ha servit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per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poder e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structurar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diverses </w:t>
      </w:r>
      <w:r w:rsidR="0002597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línies d’actuació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on </w:t>
      </w:r>
      <w:r w:rsidR="00EB30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podem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avançar amb aquesta idea d’universitat 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entesa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co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ens d’intel·ligència i responsabilitat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EB30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distribuïdes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on la iniciativa sorgeix de baix i 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on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cada campus, escola, unitat</w:t>
      </w:r>
      <w:r w:rsidR="004E079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pugui desenvolupar </w:t>
      </w:r>
      <w:r w:rsidR="00EB30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projecte propi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451937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 el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marc d’aquest</w:t>
      </w:r>
      <w:r w:rsidR="00EB300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tres principis generals que he esmentat abans.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He dit que é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 ambiciós perquè no hem volgut deixar res al tinter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tot i ser conscients que per avançar eficaçment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sobretot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poder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culminar les fites </w:t>
      </w:r>
      <w:r w:rsidR="001D028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més agosarades </w:t>
      </w:r>
      <w:r w:rsidR="00FD234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 ens hem proposat,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1D028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cabdals 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al </w:t>
      </w:r>
      <w:r w:rsidR="001D028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futur de la UPC,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fan falta recursos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addicionals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No li faré ara </w:t>
      </w:r>
      <w:r w:rsidR="009C344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9C344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àmplia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llista </w:t>
      </w:r>
      <w:r w:rsidR="009C344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 reivindicacions i greuges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l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consellera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i al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secretari 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d’Universitats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avui ens acompany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09024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perquè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s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n’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est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an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perfectament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ass</w:t>
      </w:r>
      <w:r w:rsidR="00763BB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bentat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Fins i tot m’atreveixo a dir que ja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es 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treball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 la bona direcció.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No puc deixar d</w:t>
      </w:r>
      <w:r w:rsidR="005367B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’esmentar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 però, que la manca d’inversions en infraestructures i equipaments, així com una adequada política de personal per fer front al rejoveniment de la plantilla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s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ó</w:t>
      </w:r>
      <w:r w:rsidR="0007222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 necessitats urgents que si no s’aborden de forma decidida </w:t>
      </w:r>
      <w:r w:rsidR="009C344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suposar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an</w:t>
      </w:r>
      <w:r w:rsidR="009C344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una degradació important de la tasca que estem portant a terme.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UPC, i el 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conjunt del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sistema universitari català, ha dut a terme una funció social, cultural i econòmica molt remarcable durant els darrers 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trenta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anys. Tot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tenir un finançament molt per sota del que li correspondria dintre dels països </w:t>
      </w:r>
      <w:r w:rsidR="001D028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desenvolupats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tots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els indicadors externs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 qualitat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(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ja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siguin enquestes o rànquings)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situen la UPC en la primera divisió de les universitats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científiques i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tecnològiques </w:t>
      </w:r>
      <w:r w:rsidR="001D028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del 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món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Però </w:t>
      </w:r>
      <w:r w:rsidR="008A6D9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és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un miratge</w:t>
      </w:r>
      <w:r w:rsidR="008A6D9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no ens ha d’enganyar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: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l’esforç extraordinari que està fent la comunitat aquest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darrers anys per mantenir-se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en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aquest </w:t>
      </w:r>
      <w:r w:rsidR="008A6D9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alt 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nivell d’excel·l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è</w:t>
      </w:r>
      <w:r w:rsidR="0047167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ncia no pot ser sostingut indefinidament en el temps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Si no s’actua amb decisió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arribar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em properament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 un punt de no retorn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ens 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farà 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retrocedir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 cop 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aquests </w:t>
      </w:r>
      <w:r w:rsidR="004304B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trenta 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anys.</w:t>
      </w:r>
    </w:p>
    <w:p w14:paraId="763FA04B" w14:textId="407E3A6D" w:rsidR="006F79E1" w:rsidRPr="00290551" w:rsidRDefault="006F79E1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això,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demano que siguem positius, que treballem junts per buscar solucions imaginatives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construir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sinergies amb altres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actors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agents socials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Compteu amb el nostre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suport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complicitat. No cal debatre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gaire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per arribar a la conclusió que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una millora en el finançament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ens seria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una </w:t>
      </w:r>
      <w:r w:rsidR="00EB7FAC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gran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ajuda. </w:t>
      </w:r>
    </w:p>
    <w:p w14:paraId="01F543FA" w14:textId="350D773D" w:rsidR="00D359EB" w:rsidRPr="00290551" w:rsidRDefault="009C344E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Una vegada fetes les 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felicitacions i les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justes i necessàries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reivindicacions,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igui quin sigui el context i els reptes als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quals 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hem de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fer front,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quan iniciem un nou curs ens toca mirar cap endavant. 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oc de la creença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els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qui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tenim responsabilitats tenim l’obligació de ser optimistes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Hem de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saber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transmetre als nostres estudiants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il·lusió i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 un futur millor és possible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 Que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són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ells el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qui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poden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 han de 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fer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-ho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possible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perquè és el seu futur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El vídeo promocional que </w:t>
      </w:r>
      <w:r w:rsidR="002B55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projectarem </w:t>
      </w:r>
      <w:r w:rsidR="0045755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 continuació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se centra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aquesta idea</w:t>
      </w:r>
      <w:r w:rsidR="00D359EB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transmetre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la societat,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als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estudiants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UPC tots treballem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amb il·lusió i alegria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fer un </w:t>
      </w:r>
      <w:r w:rsidR="00390CF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món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millor</w:t>
      </w:r>
      <w:r w:rsidR="004A680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Volem t</w:t>
      </w:r>
      <w:r w:rsidR="004A680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ransmetre el convenciment que la nostra activitat acadèmica e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n</w:t>
      </w:r>
      <w:r w:rsidR="004A680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l’enginyeria, la ciència, </w:t>
      </w:r>
      <w:r w:rsidR="00C2185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la tecnologia i </w:t>
      </w:r>
      <w:r w:rsidR="004A6809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l’arquitectura </w:t>
      </w:r>
      <w:r w:rsidR="006A770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està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orientada a fer un </w:t>
      </w:r>
      <w:r w:rsidR="006A770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món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més just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6A770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més 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sostenible, més amable amb les persones i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amb</w:t>
      </w:r>
      <w:r w:rsidR="00E24E1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l’entorn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com pertoca a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una universitat pública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6F79E1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competent, 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compromesa i </w:t>
      </w:r>
      <w:r w:rsidR="006A770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solidària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com la nostra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  <w:r w:rsidR="00716BE8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</w:p>
    <w:p w14:paraId="393D827F" w14:textId="60A421B2" w:rsidR="0005796D" w:rsidRPr="00290551" w:rsidRDefault="00C577FD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Per acabar voldria anunciar que a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finals d’any endegarem tot un seguit d’iniciatives que han de culminar amb la celebració del 50</w:t>
      </w:r>
      <w:r w:rsidR="001A50D6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è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aniversari de la creació de la UPC l’any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2021, un acte que, fiscalment, s’inicia amb dos anys d’antelació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  <w:r w:rsidR="0045755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Hem d’aprofitar 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questa celebració, que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ens ha de servir per reivindicar el paper que ha tingut la UPC en el desenvolupament </w:t>
      </w:r>
      <w:r w:rsidR="00937A8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social i 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econòmic de Catalunya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per repensar el camí que </w:t>
      </w:r>
      <w:r w:rsidR="0045755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volem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seguir durant les properes dècades</w:t>
      </w: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(UPC 2030)</w:t>
      </w:r>
      <w:r w:rsidR="006E08A5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 Des d’ara ja us convido a participar en aquesta iniciativa.</w:t>
      </w:r>
    </w:p>
    <w:p w14:paraId="07C41038" w14:textId="7D8F724C" w:rsidR="00E71514" w:rsidRPr="00290551" w:rsidRDefault="000A4B3D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Diuen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que la 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felicitat autèntica, la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felicitat 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verdadera,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no </w:t>
      </w:r>
      <w:r w:rsidR="005B7AE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és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arribar sinó </w:t>
      </w:r>
      <w:r w:rsidR="00236BC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fer 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el camí, donar sentit a cada passa</w:t>
      </w:r>
      <w:r w:rsidR="00400C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que fem</w:t>
      </w:r>
      <w:r w:rsidR="00236BC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,</w:t>
      </w:r>
      <w:r w:rsidR="008B472A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saber gaudir i com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partir el viatge. Avui </w:t>
      </w:r>
      <w:r w:rsidR="00400C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iniciem el camí 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d’un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curs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nou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toca desitjar-vos a tots, especialment als estudiants</w:t>
      </w:r>
      <w:r w:rsidR="005B7AE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 i les estudiants</w:t>
      </w:r>
      <w:r w:rsidR="00EE62CD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, molta </w:t>
      </w:r>
      <w:r w:rsidR="00400C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felicitat </w:t>
      </w:r>
      <w:r w:rsidR="009C6DCE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d’aquesta, </w:t>
      </w:r>
      <w:r w:rsidR="00400C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de la </w:t>
      </w:r>
      <w:r w:rsidR="00CD2F0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 debò</w:t>
      </w:r>
      <w:r w:rsidR="00400C53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</w:p>
    <w:p w14:paraId="07AEE2CE" w14:textId="77777777" w:rsidR="006F79E1" w:rsidRPr="00290551" w:rsidRDefault="00EE62CD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Declaro oficialment inaugurat el curs acadèmic 2018-2019</w:t>
      </w:r>
      <w:r w:rsidR="00775732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 xml:space="preserve">. </w:t>
      </w:r>
    </w:p>
    <w:p w14:paraId="5B3F9DA0" w14:textId="73AA70CB" w:rsidR="00236BC0" w:rsidRPr="00DF1A22" w:rsidRDefault="00236BC0" w:rsidP="0018401A">
      <w:pPr>
        <w:spacing w:before="100" w:beforeAutospacing="1" w:after="240" w:line="408" w:lineRule="atLeast"/>
        <w:jc w:val="both"/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</w:pPr>
      <w:r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Gràcies</w:t>
      </w:r>
      <w:r w:rsidR="005B7AE0" w:rsidRPr="00290551">
        <w:rPr>
          <w:rFonts w:ascii="Open Sans" w:eastAsia="Times New Roman" w:hAnsi="Open Sans" w:cs="Times New Roman"/>
          <w:color w:val="555555"/>
          <w:sz w:val="24"/>
          <w:szCs w:val="24"/>
          <w:lang w:val="ca-ES" w:eastAsia="ca-ES"/>
        </w:rPr>
        <w:t>.</w:t>
      </w:r>
    </w:p>
    <w:sectPr w:rsidR="00236BC0" w:rsidRPr="00DF1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9A8"/>
    <w:multiLevelType w:val="hybridMultilevel"/>
    <w:tmpl w:val="E2543D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384F"/>
    <w:multiLevelType w:val="hybridMultilevel"/>
    <w:tmpl w:val="E5BE47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4F8B"/>
    <w:multiLevelType w:val="hybridMultilevel"/>
    <w:tmpl w:val="A6B02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0E"/>
    <w:rsid w:val="00000124"/>
    <w:rsid w:val="0002563E"/>
    <w:rsid w:val="00025976"/>
    <w:rsid w:val="0004442E"/>
    <w:rsid w:val="0005796D"/>
    <w:rsid w:val="00072223"/>
    <w:rsid w:val="00074BF4"/>
    <w:rsid w:val="0009024A"/>
    <w:rsid w:val="000975FE"/>
    <w:rsid w:val="000A4B3D"/>
    <w:rsid w:val="000E4562"/>
    <w:rsid w:val="001037D3"/>
    <w:rsid w:val="00106D45"/>
    <w:rsid w:val="0011518A"/>
    <w:rsid w:val="00171687"/>
    <w:rsid w:val="00173053"/>
    <w:rsid w:val="0018401A"/>
    <w:rsid w:val="0018428A"/>
    <w:rsid w:val="001A430B"/>
    <w:rsid w:val="001A50D6"/>
    <w:rsid w:val="001D0289"/>
    <w:rsid w:val="001F390E"/>
    <w:rsid w:val="00231743"/>
    <w:rsid w:val="00236BC0"/>
    <w:rsid w:val="002731D2"/>
    <w:rsid w:val="00290551"/>
    <w:rsid w:val="002B3721"/>
    <w:rsid w:val="002B5550"/>
    <w:rsid w:val="002C7D2A"/>
    <w:rsid w:val="002D26D4"/>
    <w:rsid w:val="00320480"/>
    <w:rsid w:val="00342FAC"/>
    <w:rsid w:val="0037358B"/>
    <w:rsid w:val="0038515D"/>
    <w:rsid w:val="00390CFE"/>
    <w:rsid w:val="00391086"/>
    <w:rsid w:val="003B2130"/>
    <w:rsid w:val="00400C53"/>
    <w:rsid w:val="00402EC1"/>
    <w:rsid w:val="0040714F"/>
    <w:rsid w:val="004155D2"/>
    <w:rsid w:val="004304B2"/>
    <w:rsid w:val="00451937"/>
    <w:rsid w:val="0045755D"/>
    <w:rsid w:val="00471678"/>
    <w:rsid w:val="00491A94"/>
    <w:rsid w:val="00496F59"/>
    <w:rsid w:val="004A6809"/>
    <w:rsid w:val="004D75FC"/>
    <w:rsid w:val="004E0799"/>
    <w:rsid w:val="0051339F"/>
    <w:rsid w:val="005367B1"/>
    <w:rsid w:val="00546F4B"/>
    <w:rsid w:val="00577EDF"/>
    <w:rsid w:val="005869CC"/>
    <w:rsid w:val="00596D4D"/>
    <w:rsid w:val="005A36CF"/>
    <w:rsid w:val="005B7AE0"/>
    <w:rsid w:val="005D5C94"/>
    <w:rsid w:val="00621B6D"/>
    <w:rsid w:val="00647E71"/>
    <w:rsid w:val="00656A0F"/>
    <w:rsid w:val="00694E03"/>
    <w:rsid w:val="006A7706"/>
    <w:rsid w:val="006E08A5"/>
    <w:rsid w:val="006F79E1"/>
    <w:rsid w:val="00702932"/>
    <w:rsid w:val="00714158"/>
    <w:rsid w:val="007166DD"/>
    <w:rsid w:val="00716BE8"/>
    <w:rsid w:val="0071723D"/>
    <w:rsid w:val="00735C90"/>
    <w:rsid w:val="00763BBB"/>
    <w:rsid w:val="00763EEF"/>
    <w:rsid w:val="00775732"/>
    <w:rsid w:val="00780D5F"/>
    <w:rsid w:val="007A02ED"/>
    <w:rsid w:val="007C57F1"/>
    <w:rsid w:val="00834694"/>
    <w:rsid w:val="00860A72"/>
    <w:rsid w:val="008A25EE"/>
    <w:rsid w:val="008A6D9A"/>
    <w:rsid w:val="008B472A"/>
    <w:rsid w:val="008B4CD9"/>
    <w:rsid w:val="008C4149"/>
    <w:rsid w:val="008E3436"/>
    <w:rsid w:val="00937A80"/>
    <w:rsid w:val="00942B8D"/>
    <w:rsid w:val="00956FED"/>
    <w:rsid w:val="0099060F"/>
    <w:rsid w:val="009A33DF"/>
    <w:rsid w:val="009C344E"/>
    <w:rsid w:val="009C6DCE"/>
    <w:rsid w:val="009F6694"/>
    <w:rsid w:val="00A316A5"/>
    <w:rsid w:val="00A4570D"/>
    <w:rsid w:val="00A80653"/>
    <w:rsid w:val="00A80F41"/>
    <w:rsid w:val="00AF7916"/>
    <w:rsid w:val="00B10411"/>
    <w:rsid w:val="00B23BC6"/>
    <w:rsid w:val="00B31845"/>
    <w:rsid w:val="00B51039"/>
    <w:rsid w:val="00B6218B"/>
    <w:rsid w:val="00B65254"/>
    <w:rsid w:val="00BC0A95"/>
    <w:rsid w:val="00BE07D8"/>
    <w:rsid w:val="00C1609E"/>
    <w:rsid w:val="00C21850"/>
    <w:rsid w:val="00C42B0D"/>
    <w:rsid w:val="00C51972"/>
    <w:rsid w:val="00C577FD"/>
    <w:rsid w:val="00C70922"/>
    <w:rsid w:val="00C90F0A"/>
    <w:rsid w:val="00C92793"/>
    <w:rsid w:val="00C94352"/>
    <w:rsid w:val="00CA5DCB"/>
    <w:rsid w:val="00CD1E38"/>
    <w:rsid w:val="00CD2F00"/>
    <w:rsid w:val="00D359EB"/>
    <w:rsid w:val="00D71373"/>
    <w:rsid w:val="00DC3334"/>
    <w:rsid w:val="00DC7228"/>
    <w:rsid w:val="00DD46F0"/>
    <w:rsid w:val="00DE6666"/>
    <w:rsid w:val="00DF1A22"/>
    <w:rsid w:val="00E21CDD"/>
    <w:rsid w:val="00E2306A"/>
    <w:rsid w:val="00E24E12"/>
    <w:rsid w:val="00E3639D"/>
    <w:rsid w:val="00E403FC"/>
    <w:rsid w:val="00E427BA"/>
    <w:rsid w:val="00E703FE"/>
    <w:rsid w:val="00E71514"/>
    <w:rsid w:val="00EB300A"/>
    <w:rsid w:val="00EB7FAC"/>
    <w:rsid w:val="00ED72C9"/>
    <w:rsid w:val="00EE62CD"/>
    <w:rsid w:val="00F26E8A"/>
    <w:rsid w:val="00F428A9"/>
    <w:rsid w:val="00F5620E"/>
    <w:rsid w:val="00FA3141"/>
    <w:rsid w:val="00FB0FCF"/>
    <w:rsid w:val="00FB1EF0"/>
    <w:rsid w:val="00FC485F"/>
    <w:rsid w:val="00FD04B6"/>
    <w:rsid w:val="00FD234D"/>
    <w:rsid w:val="00FE0BDB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3EE"/>
  <w15:chartTrackingRefBased/>
  <w15:docId w15:val="{9AD83BED-5355-4C4E-B5DE-467057B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77E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7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1514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A430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A430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A430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430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A430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1A4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Jordi Giner</cp:lastModifiedBy>
  <cp:revision>5</cp:revision>
  <cp:lastPrinted>2018-09-11T17:17:00Z</cp:lastPrinted>
  <dcterms:created xsi:type="dcterms:W3CDTF">2018-11-05T15:00:00Z</dcterms:created>
  <dcterms:modified xsi:type="dcterms:W3CDTF">2018-11-05T15:09:00Z</dcterms:modified>
</cp:coreProperties>
</file>